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B96" w:rsidRPr="007B7B96" w:rsidRDefault="007B7B96" w:rsidP="007B7B96">
      <w:pPr>
        <w:adjustRightInd w:val="0"/>
        <w:ind w:firstLine="540"/>
        <w:contextualSpacing/>
        <w:jc w:val="right"/>
        <w:rPr>
          <w:rFonts w:cstheme="minorHAnsi"/>
          <w:sz w:val="24"/>
          <w:szCs w:val="24"/>
        </w:rPr>
      </w:pPr>
      <w:r w:rsidRPr="007B7B96">
        <w:rPr>
          <w:rFonts w:cstheme="minorHAnsi"/>
          <w:sz w:val="24"/>
          <w:szCs w:val="24"/>
        </w:rPr>
        <w:t xml:space="preserve">Выписка из ООП СОО </w:t>
      </w:r>
    </w:p>
    <w:p w:rsidR="007B7B96" w:rsidRPr="007B7B96" w:rsidRDefault="007B7B96" w:rsidP="007B7B96">
      <w:pPr>
        <w:adjustRightInd w:val="0"/>
        <w:ind w:firstLine="540"/>
        <w:contextualSpacing/>
        <w:jc w:val="right"/>
        <w:rPr>
          <w:rFonts w:cstheme="minorHAnsi"/>
          <w:sz w:val="24"/>
          <w:szCs w:val="24"/>
        </w:rPr>
      </w:pPr>
      <w:r w:rsidRPr="007B7B96">
        <w:rPr>
          <w:rFonts w:cstheme="minorHAnsi"/>
          <w:sz w:val="24"/>
          <w:szCs w:val="24"/>
        </w:rPr>
        <w:t xml:space="preserve">МБОУ «СОШ с.Айти-Мохк», </w:t>
      </w:r>
    </w:p>
    <w:p w:rsidR="007B7B96" w:rsidRPr="007B7B96" w:rsidRDefault="007B7B96" w:rsidP="007B7B96">
      <w:pPr>
        <w:adjustRightInd w:val="0"/>
        <w:ind w:firstLine="540"/>
        <w:contextualSpacing/>
        <w:jc w:val="right"/>
        <w:rPr>
          <w:rFonts w:cstheme="minorHAnsi"/>
          <w:sz w:val="24"/>
          <w:szCs w:val="24"/>
        </w:rPr>
      </w:pPr>
      <w:r w:rsidRPr="007B7B96">
        <w:rPr>
          <w:rFonts w:cstheme="minorHAnsi"/>
          <w:sz w:val="24"/>
          <w:szCs w:val="24"/>
        </w:rPr>
        <w:t>утвержденная приказом директора от «30» августа 2023г. № 52</w:t>
      </w:r>
    </w:p>
    <w:p w:rsidR="0005062D" w:rsidRPr="004A0E7E" w:rsidRDefault="0005062D" w:rsidP="0005062D">
      <w:pPr>
        <w:adjustRightInd w:val="0"/>
        <w:ind w:firstLine="540"/>
        <w:contextualSpacing/>
        <w:jc w:val="right"/>
        <w:rPr>
          <w:rFonts w:cstheme="minorHAnsi"/>
          <w:b/>
          <w:bCs/>
          <w:sz w:val="24"/>
          <w:szCs w:val="24"/>
        </w:rPr>
      </w:pPr>
    </w:p>
    <w:p w:rsidR="004B65EE" w:rsidRDefault="004B65EE" w:rsidP="004B65EE">
      <w:pPr>
        <w:adjustRightInd w:val="0"/>
        <w:contextualSpacing/>
        <w:jc w:val="center"/>
        <w:rPr>
          <w:rFonts w:ascii="Times New Roman" w:hAnsi="Times New Roman" w:cs="Times New Roman"/>
          <w:b/>
          <w:bCs/>
          <w:sz w:val="28"/>
          <w:szCs w:val="28"/>
        </w:rPr>
      </w:pPr>
      <w:r w:rsidRPr="004A0E7E">
        <w:rPr>
          <w:rFonts w:cstheme="minorHAnsi"/>
          <w:b/>
          <w:bCs/>
          <w:sz w:val="28"/>
          <w:szCs w:val="28"/>
        </w:rPr>
        <w:t xml:space="preserve">Рабочая  программа по учебному предмету </w:t>
      </w:r>
      <w:r w:rsidR="00A51981" w:rsidRPr="00DC0A00">
        <w:rPr>
          <w:rFonts w:cstheme="minorHAnsi"/>
          <w:b/>
          <w:bCs/>
          <w:sz w:val="28"/>
          <w:szCs w:val="28"/>
        </w:rPr>
        <w:t>"Физическая культура"</w:t>
      </w:r>
    </w:p>
    <w:p w:rsidR="004B65EE" w:rsidRPr="004A0E7E" w:rsidRDefault="004B65EE" w:rsidP="004B65EE">
      <w:pPr>
        <w:adjustRightInd w:val="0"/>
        <w:contextualSpacing/>
        <w:jc w:val="center"/>
        <w:rPr>
          <w:rFonts w:cstheme="minorHAnsi"/>
          <w:b/>
          <w:sz w:val="28"/>
          <w:szCs w:val="28"/>
        </w:rPr>
      </w:pPr>
      <w:r w:rsidRPr="004A0E7E">
        <w:rPr>
          <w:rFonts w:cstheme="minorHAnsi"/>
          <w:b/>
          <w:sz w:val="28"/>
          <w:szCs w:val="28"/>
        </w:rPr>
        <w:t>Аннотация к рабочей программе</w:t>
      </w:r>
    </w:p>
    <w:p w:rsidR="004B65EE" w:rsidRPr="004A0E7E" w:rsidRDefault="004B65EE" w:rsidP="004B65EE">
      <w:pPr>
        <w:spacing w:before="100" w:after="100"/>
        <w:contextualSpacing/>
        <w:jc w:val="center"/>
        <w:rPr>
          <w:rFonts w:cstheme="minorHAnsi"/>
          <w:b/>
          <w:bCs/>
          <w:sz w:val="28"/>
          <w:szCs w:val="28"/>
        </w:rPr>
      </w:pPr>
      <w:r w:rsidRPr="004A0E7E">
        <w:rPr>
          <w:rFonts w:cstheme="minorHAnsi"/>
          <w:b/>
          <w:sz w:val="28"/>
          <w:szCs w:val="28"/>
        </w:rPr>
        <w:t xml:space="preserve">учебного предмета </w:t>
      </w:r>
      <w:r w:rsidR="00A51981" w:rsidRPr="00DC0A00">
        <w:rPr>
          <w:rFonts w:cstheme="minorHAnsi"/>
          <w:b/>
          <w:bCs/>
          <w:sz w:val="28"/>
          <w:szCs w:val="28"/>
        </w:rPr>
        <w:t>"Физическая культура"</w:t>
      </w:r>
      <w:bookmarkStart w:id="0" w:name="_GoBack"/>
      <w:bookmarkEnd w:id="0"/>
    </w:p>
    <w:p w:rsidR="004B65EE" w:rsidRPr="00A15C61" w:rsidRDefault="004B65EE" w:rsidP="004B65EE">
      <w:pPr>
        <w:pStyle w:val="a4"/>
        <w:spacing w:before="100" w:after="100"/>
        <w:ind w:firstLine="708"/>
        <w:contextualSpacing/>
        <w:jc w:val="both"/>
        <w:rPr>
          <w:rFonts w:cstheme="minorHAnsi"/>
          <w:sz w:val="26"/>
          <w:szCs w:val="26"/>
        </w:rPr>
      </w:pPr>
      <w:r w:rsidRPr="00A15C61">
        <w:rPr>
          <w:rFonts w:cstheme="minorHAnsi"/>
          <w:sz w:val="26"/>
          <w:szCs w:val="26"/>
        </w:rPr>
        <w:t xml:space="preserve">Рабочая программа учебного предмета </w:t>
      </w:r>
      <w:r w:rsidR="00A51981" w:rsidRPr="00DC0A00">
        <w:rPr>
          <w:rFonts w:cstheme="minorHAnsi"/>
          <w:b/>
          <w:bCs/>
          <w:sz w:val="28"/>
          <w:szCs w:val="28"/>
        </w:rPr>
        <w:t>"Физическая культура"</w:t>
      </w:r>
      <w:r w:rsidR="00A51981">
        <w:rPr>
          <w:rFonts w:cstheme="minorHAnsi"/>
          <w:b/>
          <w:bCs/>
          <w:sz w:val="28"/>
          <w:szCs w:val="28"/>
        </w:rPr>
        <w:t xml:space="preserve"> </w:t>
      </w:r>
      <w:r w:rsidRPr="00A15C61">
        <w:rPr>
          <w:rFonts w:cstheme="minorHAnsi"/>
          <w:sz w:val="26"/>
          <w:szCs w:val="26"/>
        </w:rPr>
        <w:t xml:space="preserve">обязательной предметной области </w:t>
      </w:r>
      <w:r w:rsidR="00A51981" w:rsidRPr="00DC0A00">
        <w:rPr>
          <w:rFonts w:cstheme="minorHAnsi"/>
          <w:sz w:val="28"/>
          <w:szCs w:val="28"/>
        </w:rPr>
        <w:t>"Физическая культура и основы безопасности жизнедеятельности"</w:t>
      </w:r>
      <w:r w:rsidR="00A51981">
        <w:rPr>
          <w:rFonts w:cstheme="minorHAnsi"/>
          <w:sz w:val="28"/>
          <w:szCs w:val="28"/>
        </w:rPr>
        <w:t xml:space="preserve"> </w:t>
      </w:r>
      <w:r w:rsidRPr="00A15C61">
        <w:rPr>
          <w:rFonts w:cstheme="minorHAnsi"/>
          <w:sz w:val="26"/>
          <w:szCs w:val="26"/>
        </w:rPr>
        <w:t xml:space="preserve">разработана в соответствии с пунктом </w:t>
      </w:r>
      <w:r w:rsidRPr="00A15C61">
        <w:rPr>
          <w:rFonts w:ascii="Times New Roman" w:hAnsi="Times New Roman" w:cs="Times New Roman"/>
          <w:sz w:val="26"/>
          <w:szCs w:val="26"/>
        </w:rPr>
        <w:t>18.2.2 обновленного федерального государственного образовательного стандарта среднего общего образования (далее - ФГОС СОО)</w:t>
      </w:r>
      <w:r w:rsidRPr="00A15C61">
        <w:rPr>
          <w:rStyle w:val="aa"/>
          <w:rFonts w:ascii="Times New Roman" w:hAnsi="Times New Roman"/>
          <w:sz w:val="26"/>
          <w:szCs w:val="26"/>
        </w:rPr>
        <w:footnoteReference w:id="1"/>
      </w:r>
      <w:r w:rsidRPr="00A15C61">
        <w:rPr>
          <w:rFonts w:ascii="Times New Roman" w:hAnsi="Times New Roman" w:cs="Times New Roman"/>
          <w:sz w:val="26"/>
          <w:szCs w:val="26"/>
        </w:rPr>
        <w:t xml:space="preserve">, федеральной образовательной программы среднего общего образования (далее - ФОП СОО) и реализуется 2 года с 10 по 11 классы. Этот учебный предмет обозначен в обязательной части учебного плана.  </w:t>
      </w:r>
      <w:r w:rsidRPr="00A15C61">
        <w:rPr>
          <w:rFonts w:cstheme="minorHAnsi"/>
          <w:sz w:val="26"/>
          <w:szCs w:val="26"/>
        </w:rPr>
        <w:t xml:space="preserve">В соответствии с ФГОС СОО </w:t>
      </w:r>
      <w:r w:rsidR="00A51981" w:rsidRPr="00A51981">
        <w:rPr>
          <w:rFonts w:cstheme="minorHAnsi"/>
          <w:bCs/>
          <w:sz w:val="28"/>
          <w:szCs w:val="28"/>
        </w:rPr>
        <w:t>"Физическая культура"</w:t>
      </w:r>
      <w:r w:rsidR="00A51981">
        <w:rPr>
          <w:rFonts w:cstheme="minorHAnsi"/>
          <w:b/>
          <w:bCs/>
          <w:sz w:val="28"/>
          <w:szCs w:val="28"/>
        </w:rPr>
        <w:t xml:space="preserve"> </w:t>
      </w:r>
      <w:r w:rsidRPr="00A15C61">
        <w:rPr>
          <w:rFonts w:cstheme="minorHAnsi"/>
          <w:sz w:val="26"/>
          <w:szCs w:val="26"/>
        </w:rPr>
        <w:t xml:space="preserve">является обязательным учебным предметом на уровне среднего общего образования. </w:t>
      </w:r>
    </w:p>
    <w:p w:rsidR="004B65EE" w:rsidRPr="00A15C61" w:rsidRDefault="004B65EE" w:rsidP="004B65EE">
      <w:pPr>
        <w:pStyle w:val="a4"/>
        <w:spacing w:before="100" w:after="100"/>
        <w:ind w:firstLine="708"/>
        <w:contextualSpacing/>
        <w:jc w:val="both"/>
        <w:rPr>
          <w:rFonts w:cstheme="minorHAnsi"/>
          <w:sz w:val="26"/>
          <w:szCs w:val="26"/>
        </w:rPr>
      </w:pPr>
      <w:r w:rsidRPr="00A15C61">
        <w:rPr>
          <w:rFonts w:cstheme="minorHAnsi"/>
          <w:sz w:val="26"/>
          <w:szCs w:val="26"/>
        </w:rPr>
        <w:t>Данная рабочая программа является частью содержательного раздела основной образовательной программы среднего общего образования (далее - ООП СОО).</w:t>
      </w:r>
    </w:p>
    <w:p w:rsidR="004B65EE" w:rsidRPr="00A15C61" w:rsidRDefault="004B65EE" w:rsidP="004B65EE">
      <w:pPr>
        <w:pStyle w:val="a4"/>
        <w:spacing w:before="100" w:after="100"/>
        <w:ind w:firstLine="708"/>
        <w:contextualSpacing/>
        <w:jc w:val="both"/>
        <w:rPr>
          <w:rFonts w:cstheme="minorHAnsi"/>
          <w:color w:val="FF0000"/>
          <w:sz w:val="26"/>
          <w:szCs w:val="26"/>
        </w:rPr>
      </w:pPr>
      <w:r w:rsidRPr="00A15C61">
        <w:rPr>
          <w:rFonts w:cstheme="minorHAnsi"/>
          <w:sz w:val="26"/>
          <w:szCs w:val="26"/>
        </w:rPr>
        <w:t xml:space="preserve">Рабочая программа разработана учителем </w:t>
      </w:r>
      <w:r w:rsidR="00A51981">
        <w:rPr>
          <w:rFonts w:cstheme="minorHAnsi"/>
          <w:sz w:val="26"/>
          <w:szCs w:val="26"/>
        </w:rPr>
        <w:t>физической культуры</w:t>
      </w:r>
      <w:r w:rsidRPr="00A15C61">
        <w:rPr>
          <w:rFonts w:cstheme="minorHAnsi"/>
          <w:sz w:val="26"/>
          <w:szCs w:val="26"/>
        </w:rPr>
        <w:t xml:space="preserve">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4B65EE" w:rsidRPr="00A15C61" w:rsidRDefault="004B65EE" w:rsidP="004B65EE">
      <w:pPr>
        <w:pStyle w:val="a4"/>
        <w:spacing w:before="100" w:after="100"/>
        <w:ind w:firstLine="708"/>
        <w:contextualSpacing/>
        <w:jc w:val="both"/>
        <w:rPr>
          <w:rFonts w:cstheme="minorHAnsi"/>
          <w:b/>
          <w:bCs/>
          <w:sz w:val="26"/>
          <w:szCs w:val="26"/>
        </w:rPr>
      </w:pPr>
      <w:r w:rsidRPr="00A15C61">
        <w:rPr>
          <w:rFonts w:cstheme="minorHAnsi"/>
          <w:sz w:val="26"/>
          <w:szCs w:val="26"/>
        </w:rPr>
        <w:t xml:space="preserve">Рабочая программа учебного предмета </w:t>
      </w:r>
      <w:r w:rsidR="00A51981" w:rsidRPr="00DC0A00">
        <w:rPr>
          <w:rFonts w:cstheme="minorHAnsi"/>
          <w:b/>
          <w:bCs/>
          <w:sz w:val="28"/>
          <w:szCs w:val="28"/>
        </w:rPr>
        <w:t>"Физическая культура"</w:t>
      </w:r>
      <w:r w:rsidR="00A51981" w:rsidRPr="00A15C61">
        <w:rPr>
          <w:rFonts w:ascii="Times New Roman" w:hAnsi="Times New Roman" w:cs="Times New Roman"/>
          <w:bCs/>
          <w:sz w:val="26"/>
          <w:szCs w:val="26"/>
        </w:rPr>
        <w:t xml:space="preserve"> </w:t>
      </w:r>
      <w:r w:rsidRPr="00A15C61">
        <w:rPr>
          <w:rFonts w:cstheme="minorHAnsi"/>
          <w:sz w:val="26"/>
          <w:szCs w:val="26"/>
        </w:rPr>
        <w:t>является частью ООП СОО, определяющей:</w:t>
      </w:r>
    </w:p>
    <w:p w:rsidR="004B65EE" w:rsidRPr="00A15C61" w:rsidRDefault="004B65EE" w:rsidP="004B65EE">
      <w:pPr>
        <w:pStyle w:val="a4"/>
        <w:spacing w:before="100" w:after="100"/>
        <w:ind w:firstLine="708"/>
        <w:contextualSpacing/>
        <w:jc w:val="both"/>
        <w:rPr>
          <w:rFonts w:cstheme="minorHAnsi"/>
          <w:b/>
          <w:bCs/>
          <w:sz w:val="26"/>
          <w:szCs w:val="26"/>
        </w:rPr>
      </w:pPr>
      <w:r w:rsidRPr="00A15C61">
        <w:rPr>
          <w:rFonts w:cstheme="minorHAnsi"/>
          <w:sz w:val="26"/>
          <w:szCs w:val="26"/>
        </w:rPr>
        <w:t xml:space="preserve">- планируемые результаты освоения учебного предмета </w:t>
      </w:r>
      <w:r w:rsidR="00A51981" w:rsidRPr="00DC0A00">
        <w:rPr>
          <w:rFonts w:cstheme="minorHAnsi"/>
          <w:b/>
          <w:bCs/>
          <w:sz w:val="28"/>
          <w:szCs w:val="28"/>
        </w:rPr>
        <w:t>"Физическая культура"</w:t>
      </w:r>
      <w:r w:rsidRPr="00A15C61">
        <w:rPr>
          <w:rFonts w:cstheme="minorHAnsi"/>
          <w:sz w:val="26"/>
          <w:szCs w:val="26"/>
        </w:rPr>
        <w:t>:</w:t>
      </w:r>
      <w:r w:rsidRPr="00A15C61">
        <w:rPr>
          <w:rFonts w:cstheme="minorHAnsi"/>
          <w:b/>
          <w:bCs/>
          <w:sz w:val="26"/>
          <w:szCs w:val="26"/>
        </w:rPr>
        <w:t xml:space="preserve"> </w:t>
      </w:r>
      <w:r w:rsidRPr="00A15C61">
        <w:rPr>
          <w:rFonts w:cstheme="minorHAnsi"/>
          <w:sz w:val="26"/>
          <w:szCs w:val="26"/>
        </w:rPr>
        <w:t xml:space="preserve">(личностные, метапредметные и предметные); </w:t>
      </w:r>
    </w:p>
    <w:p w:rsidR="004B65EE" w:rsidRPr="00A15C61" w:rsidRDefault="004B65EE" w:rsidP="004B65EE">
      <w:pPr>
        <w:pStyle w:val="a4"/>
        <w:spacing w:before="100" w:after="100"/>
        <w:ind w:firstLine="708"/>
        <w:contextualSpacing/>
        <w:jc w:val="both"/>
        <w:rPr>
          <w:rFonts w:cstheme="minorHAnsi"/>
          <w:b/>
          <w:bCs/>
          <w:sz w:val="26"/>
          <w:szCs w:val="26"/>
        </w:rPr>
      </w:pPr>
      <w:r w:rsidRPr="00A15C61">
        <w:rPr>
          <w:rFonts w:cstheme="minorHAnsi"/>
          <w:sz w:val="26"/>
          <w:szCs w:val="26"/>
        </w:rPr>
        <w:t xml:space="preserve">- содержание учебного предмета </w:t>
      </w:r>
      <w:r w:rsidR="00A51981" w:rsidRPr="00DC0A00">
        <w:rPr>
          <w:rFonts w:cstheme="minorHAnsi"/>
          <w:b/>
          <w:bCs/>
          <w:sz w:val="28"/>
          <w:szCs w:val="28"/>
        </w:rPr>
        <w:t>"Физическая культура"</w:t>
      </w:r>
      <w:r w:rsidRPr="00A15C61">
        <w:rPr>
          <w:rFonts w:ascii="Times New Roman" w:hAnsi="Times New Roman" w:cs="Times New Roman"/>
          <w:bCs/>
          <w:sz w:val="26"/>
          <w:szCs w:val="26"/>
        </w:rPr>
        <w:t>;</w:t>
      </w:r>
    </w:p>
    <w:p w:rsidR="004B65EE" w:rsidRPr="00A15C61" w:rsidRDefault="004B65EE" w:rsidP="004B65EE">
      <w:pPr>
        <w:pStyle w:val="a4"/>
        <w:spacing w:before="100" w:after="100"/>
        <w:ind w:firstLine="708"/>
        <w:contextualSpacing/>
        <w:jc w:val="both"/>
        <w:rPr>
          <w:rFonts w:cstheme="minorHAnsi"/>
          <w:b/>
          <w:bCs/>
          <w:sz w:val="26"/>
          <w:szCs w:val="26"/>
        </w:rPr>
      </w:pPr>
      <w:r w:rsidRPr="00A15C61">
        <w:rPr>
          <w:rFonts w:cstheme="minorHAnsi"/>
          <w:sz w:val="26"/>
          <w:szCs w:val="26"/>
        </w:rPr>
        <w:t xml:space="preserve">-тематическое планирование, в том числе с учетом рабочей программы воспитания </w:t>
      </w:r>
      <w:r w:rsidRPr="00A15C61">
        <w:rPr>
          <w:rFonts w:cstheme="minorHAnsi"/>
          <w:color w:val="000000"/>
          <w:sz w:val="26"/>
          <w:szCs w:val="26"/>
        </w:rPr>
        <w:t>с указанием количества академических часов, отводимых на освоение каждой темы учебного предмета</w:t>
      </w:r>
      <w:r w:rsidRPr="00A15C61">
        <w:rPr>
          <w:rFonts w:cstheme="minorHAnsi"/>
          <w:sz w:val="26"/>
          <w:szCs w:val="26"/>
        </w:rPr>
        <w:t xml:space="preserve">  </w:t>
      </w:r>
      <w:r w:rsidR="00A51981" w:rsidRPr="00DC0A00">
        <w:rPr>
          <w:rFonts w:cstheme="minorHAnsi"/>
          <w:b/>
          <w:bCs/>
          <w:sz w:val="28"/>
          <w:szCs w:val="28"/>
        </w:rPr>
        <w:t>"Физическая культура"</w:t>
      </w:r>
      <w:r w:rsidRPr="00A15C61">
        <w:rPr>
          <w:rFonts w:ascii="Times New Roman" w:hAnsi="Times New Roman" w:cs="Times New Roman"/>
          <w:bCs/>
          <w:sz w:val="26"/>
          <w:szCs w:val="26"/>
        </w:rPr>
        <w:t>.</w:t>
      </w:r>
    </w:p>
    <w:p w:rsidR="004B65EE" w:rsidRPr="00A15C61" w:rsidRDefault="004B65EE" w:rsidP="004B65EE">
      <w:pPr>
        <w:pStyle w:val="a4"/>
        <w:spacing w:before="100" w:after="100"/>
        <w:ind w:firstLine="708"/>
        <w:contextualSpacing/>
        <w:jc w:val="both"/>
        <w:rPr>
          <w:rFonts w:ascii="Times New Roman" w:hAnsi="Times New Roman" w:cs="Times New Roman"/>
          <w:bCs/>
          <w:sz w:val="26"/>
          <w:szCs w:val="26"/>
        </w:rPr>
      </w:pPr>
      <w:r w:rsidRPr="00A15C61">
        <w:rPr>
          <w:rFonts w:cstheme="minorHAnsi"/>
          <w:sz w:val="26"/>
          <w:szCs w:val="26"/>
        </w:rPr>
        <w:t xml:space="preserve">Рабочая программа </w:t>
      </w:r>
      <w:r w:rsidRPr="001E14E2">
        <w:rPr>
          <w:rFonts w:cstheme="minorHAnsi"/>
          <w:sz w:val="26"/>
          <w:szCs w:val="26"/>
        </w:rPr>
        <w:t>учебного предмета</w:t>
      </w:r>
      <w:r w:rsidRPr="00A15C61">
        <w:rPr>
          <w:rFonts w:cstheme="minorHAnsi"/>
          <w:b/>
          <w:sz w:val="26"/>
          <w:szCs w:val="26"/>
        </w:rPr>
        <w:t xml:space="preserve"> </w:t>
      </w:r>
      <w:r w:rsidRPr="00A15C61">
        <w:rPr>
          <w:rFonts w:ascii="Times New Roman" w:hAnsi="Times New Roman" w:cs="Times New Roman"/>
          <w:bCs/>
          <w:sz w:val="26"/>
          <w:szCs w:val="26"/>
        </w:rPr>
        <w:t>Иностранный (английский) язык (базовый уровень)"</w:t>
      </w:r>
    </w:p>
    <w:p w:rsidR="004B65EE" w:rsidRPr="00A15C61" w:rsidRDefault="004B65EE" w:rsidP="004B65EE">
      <w:pPr>
        <w:pStyle w:val="a4"/>
        <w:spacing w:before="100" w:after="100"/>
        <w:ind w:firstLine="708"/>
        <w:contextualSpacing/>
        <w:jc w:val="both"/>
        <w:rPr>
          <w:rFonts w:cstheme="minorHAnsi"/>
          <w:sz w:val="26"/>
          <w:szCs w:val="26"/>
        </w:rPr>
      </w:pPr>
      <w:r w:rsidRPr="00A15C61">
        <w:rPr>
          <w:rFonts w:cstheme="minorHAnsi"/>
          <w:sz w:val="26"/>
          <w:szCs w:val="26"/>
        </w:rPr>
        <w:t xml:space="preserve">-рассмотрена на методическом совете школы протокол №1 от 25.08.2023г; </w:t>
      </w:r>
    </w:p>
    <w:p w:rsidR="004B65EE" w:rsidRPr="00A15C61" w:rsidRDefault="004B65EE" w:rsidP="004B65EE">
      <w:pPr>
        <w:pStyle w:val="a4"/>
        <w:spacing w:before="100" w:after="100"/>
        <w:ind w:firstLine="708"/>
        <w:contextualSpacing/>
        <w:jc w:val="both"/>
        <w:rPr>
          <w:rFonts w:cstheme="minorHAnsi"/>
          <w:sz w:val="26"/>
          <w:szCs w:val="26"/>
          <w:u w:val="single"/>
        </w:rPr>
      </w:pPr>
      <w:r w:rsidRPr="00A15C61">
        <w:rPr>
          <w:rFonts w:cstheme="minorHAnsi"/>
          <w:sz w:val="26"/>
          <w:szCs w:val="26"/>
        </w:rPr>
        <w:t xml:space="preserve">-согласована с заместителем директора по учебно-воспитательной работе </w:t>
      </w:r>
      <w:r w:rsidRPr="00A15C61">
        <w:rPr>
          <w:rFonts w:cstheme="minorHAnsi"/>
          <w:sz w:val="26"/>
          <w:szCs w:val="26"/>
          <w:u w:val="single"/>
        </w:rPr>
        <w:t>/</w:t>
      </w:r>
      <w:r w:rsidRPr="00A15C61">
        <w:rPr>
          <w:rFonts w:cstheme="minorHAnsi"/>
          <w:sz w:val="26"/>
          <w:szCs w:val="26"/>
        </w:rPr>
        <w:t xml:space="preserve">дата </w:t>
      </w:r>
      <w:r w:rsidRPr="00A15C61">
        <w:rPr>
          <w:rFonts w:cstheme="minorHAnsi"/>
          <w:sz w:val="26"/>
          <w:szCs w:val="26"/>
          <w:u w:val="single"/>
        </w:rPr>
        <w:t>25.08 2023г./;</w:t>
      </w:r>
    </w:p>
    <w:p w:rsidR="004B65EE" w:rsidRPr="00A15C61" w:rsidRDefault="004B65EE" w:rsidP="004B65EE">
      <w:pPr>
        <w:pStyle w:val="a4"/>
        <w:spacing w:before="100" w:after="100"/>
        <w:ind w:firstLine="708"/>
        <w:contextualSpacing/>
        <w:rPr>
          <w:rFonts w:cstheme="minorHAnsi"/>
          <w:sz w:val="26"/>
          <w:szCs w:val="26"/>
        </w:rPr>
      </w:pPr>
      <w:r w:rsidRPr="00A15C61">
        <w:rPr>
          <w:rFonts w:cstheme="minorHAnsi"/>
          <w:b/>
          <w:sz w:val="26"/>
          <w:szCs w:val="26"/>
        </w:rPr>
        <w:t>-</w:t>
      </w:r>
      <w:r w:rsidRPr="00A15C61">
        <w:rPr>
          <w:rFonts w:cstheme="minorHAnsi"/>
          <w:sz w:val="26"/>
          <w:szCs w:val="26"/>
        </w:rPr>
        <w:t>принята в составе ООП СОО решением педагогического совета /протокол №1 от 28.09.2023г/.</w:t>
      </w:r>
    </w:p>
    <w:p w:rsidR="004B65EE" w:rsidRDefault="004B65EE" w:rsidP="004B65EE">
      <w:pPr>
        <w:widowControl w:val="0"/>
        <w:autoSpaceDE w:val="0"/>
        <w:autoSpaceDN w:val="0"/>
        <w:adjustRightInd w:val="0"/>
        <w:spacing w:beforeAutospacing="0" w:afterAutospacing="0"/>
        <w:ind w:firstLine="540"/>
        <w:contextualSpacing/>
        <w:jc w:val="center"/>
        <w:rPr>
          <w:rFonts w:ascii="Times New Roman" w:hAnsi="Times New Roman" w:cs="Times New Roman"/>
          <w:b/>
          <w:bCs/>
          <w:sz w:val="28"/>
          <w:szCs w:val="28"/>
        </w:rPr>
      </w:pPr>
    </w:p>
    <w:p w:rsidR="00326D37" w:rsidRPr="00DC0A00" w:rsidRDefault="00DE0DA5" w:rsidP="00DC0A00">
      <w:pPr>
        <w:widowControl w:val="0"/>
        <w:autoSpaceDE w:val="0"/>
        <w:autoSpaceDN w:val="0"/>
        <w:adjustRightInd w:val="0"/>
        <w:spacing w:beforeAutospacing="0" w:afterAutospacing="0"/>
        <w:ind w:firstLine="540"/>
        <w:contextualSpacing/>
        <w:jc w:val="both"/>
        <w:rPr>
          <w:rFonts w:cstheme="minorHAnsi"/>
          <w:b/>
          <w:bCs/>
          <w:sz w:val="28"/>
          <w:szCs w:val="28"/>
        </w:rPr>
      </w:pPr>
      <w:r w:rsidRPr="00DC0A00">
        <w:rPr>
          <w:rFonts w:cstheme="minorHAnsi"/>
          <w:b/>
          <w:bCs/>
          <w:sz w:val="28"/>
          <w:szCs w:val="28"/>
        </w:rPr>
        <w:t>Р</w:t>
      </w:r>
      <w:r w:rsidR="00326D37" w:rsidRPr="00DC0A00">
        <w:rPr>
          <w:rFonts w:cstheme="minorHAnsi"/>
          <w:b/>
          <w:bCs/>
          <w:sz w:val="28"/>
          <w:szCs w:val="28"/>
        </w:rPr>
        <w:t>абочая</w:t>
      </w:r>
      <w:r w:rsidRPr="00DC0A00">
        <w:rPr>
          <w:rFonts w:cstheme="minorHAnsi"/>
          <w:b/>
          <w:bCs/>
          <w:sz w:val="28"/>
          <w:szCs w:val="28"/>
        </w:rPr>
        <w:t xml:space="preserve"> </w:t>
      </w:r>
      <w:r w:rsidR="00326D37" w:rsidRPr="00DC0A00">
        <w:rPr>
          <w:rFonts w:cstheme="minorHAnsi"/>
          <w:b/>
          <w:bCs/>
          <w:sz w:val="28"/>
          <w:szCs w:val="28"/>
        </w:rPr>
        <w:t xml:space="preserve"> программа по учебному предмету "Физическая культура"</w:t>
      </w:r>
      <w:r w:rsidRPr="00DC0A00">
        <w:rPr>
          <w:rFonts w:cstheme="minorHAnsi"/>
          <w:b/>
          <w:bCs/>
          <w:sz w:val="28"/>
          <w:szCs w:val="28"/>
        </w:rPr>
        <w:t>, составленная на основе ФГОС СОО в соответствии с ФОП СОО</w:t>
      </w:r>
      <w:r w:rsidR="00326D37" w:rsidRPr="00DC0A00">
        <w:rPr>
          <w:rFonts w:cstheme="minorHAnsi"/>
          <w:b/>
          <w:bCs/>
          <w:sz w:val="28"/>
          <w:szCs w:val="28"/>
        </w:rPr>
        <w:t>.</w:t>
      </w:r>
    </w:p>
    <w:p w:rsidR="00326D37" w:rsidRPr="00DC0A00" w:rsidRDefault="00DE0DA5"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w:t>
      </w:r>
      <w:r w:rsidR="00326D37" w:rsidRPr="00DC0A00">
        <w:rPr>
          <w:rFonts w:cstheme="minorHAnsi"/>
          <w:sz w:val="28"/>
          <w:szCs w:val="28"/>
        </w:rPr>
        <w:t>абочая</w:t>
      </w:r>
      <w:r w:rsidRPr="00DC0A00">
        <w:rPr>
          <w:rFonts w:cstheme="minorHAnsi"/>
          <w:sz w:val="28"/>
          <w:szCs w:val="28"/>
        </w:rPr>
        <w:t xml:space="preserve"> </w:t>
      </w:r>
      <w:r w:rsidR="00326D37" w:rsidRPr="00DC0A00">
        <w:rPr>
          <w:rFonts w:cstheme="minorHAnsi"/>
          <w:sz w:val="28"/>
          <w:szCs w:val="28"/>
        </w:rPr>
        <w:t xml:space="preserve"> программа по учебному предмету "Физическая культура" (предметная область "Физическая культура и основы безопасности жизнедеятельности") (далее соответственно - программа по физической </w:t>
      </w:r>
      <w:r w:rsidR="00326D37" w:rsidRPr="00DC0A00">
        <w:rPr>
          <w:rFonts w:cstheme="minorHAnsi"/>
          <w:sz w:val="28"/>
          <w:szCs w:val="28"/>
        </w:rPr>
        <w:lastRenderedPageBreak/>
        <w:t>культуре, физическая культура) включает пояснительную записку, содержание обучения, планируемые результаты освоения программы по физической культуре</w:t>
      </w:r>
      <w:r w:rsidR="000C5B5B">
        <w:rPr>
          <w:rFonts w:cstheme="minorHAnsi"/>
          <w:sz w:val="28"/>
          <w:szCs w:val="28"/>
        </w:rPr>
        <w:t>, тематическое планирование.</w:t>
      </w:r>
    </w:p>
    <w:p w:rsidR="00326D37" w:rsidRPr="00DC0A00" w:rsidRDefault="000C5B5B"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1</w:t>
      </w:r>
      <w:r w:rsidR="00326D37" w:rsidRPr="00DC0A00">
        <w:rPr>
          <w:rFonts w:cstheme="minorHAnsi"/>
          <w:sz w:val="28"/>
          <w:szCs w:val="28"/>
        </w:rPr>
        <w:t>. Пояснительная записка отражает общие цели и задачи изучения физической культуры, характеристику психологических предпосылок к ее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326D37" w:rsidRPr="00DC0A00" w:rsidRDefault="000C5B5B"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2</w:t>
      </w:r>
      <w:r w:rsidR="00326D37" w:rsidRPr="00DC0A00">
        <w:rPr>
          <w:rFonts w:cstheme="minorHAnsi"/>
          <w:sz w:val="28"/>
          <w:szCs w:val="28"/>
        </w:rPr>
        <w:t>.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326D37" w:rsidRDefault="000C5B5B"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3</w:t>
      </w:r>
      <w:r w:rsidR="00326D37" w:rsidRPr="00DC0A00">
        <w:rPr>
          <w:rFonts w:cstheme="minorHAnsi"/>
          <w:sz w:val="28"/>
          <w:szCs w:val="28"/>
        </w:rPr>
        <w:t>. Планируемые результаты освоения программы по физической культуре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0C5B5B" w:rsidRPr="00097C10" w:rsidRDefault="000C5B5B" w:rsidP="000C5B5B">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Pr="00A15C61">
        <w:rPr>
          <w:rFonts w:cstheme="minorHAnsi"/>
          <w:sz w:val="28"/>
          <w:szCs w:val="28"/>
        </w:rPr>
        <w:t xml:space="preserve">Тематическое планирование, в том числе с учетом рабочей программы воспитания, </w:t>
      </w:r>
      <w:r w:rsidRPr="00A15C61">
        <w:rPr>
          <w:rFonts w:cstheme="minorHAnsi"/>
          <w:color w:val="000000"/>
          <w:sz w:val="28"/>
          <w:szCs w:val="28"/>
        </w:rPr>
        <w:t xml:space="preserve">указывает количество академических часов, отводимых на освоение каждой темы учебного предмета </w:t>
      </w:r>
      <w:r w:rsidRPr="00DC0A00">
        <w:rPr>
          <w:rFonts w:cstheme="minorHAnsi"/>
          <w:sz w:val="28"/>
          <w:szCs w:val="28"/>
        </w:rPr>
        <w:t>"Физическая культура"</w:t>
      </w:r>
      <w:r w:rsidRPr="00A15C61">
        <w:rPr>
          <w:rFonts w:cstheme="minorHAnsi"/>
          <w:sz w:val="28"/>
          <w:szCs w:val="28"/>
        </w:rPr>
        <w:t xml:space="preserve">, а также </w:t>
      </w:r>
      <w:r w:rsidRPr="00A15C61">
        <w:rPr>
          <w:rFonts w:cstheme="minorHAnsi"/>
          <w:color w:val="000000"/>
          <w:sz w:val="28"/>
          <w:szCs w:val="28"/>
        </w:rPr>
        <w:t>используемые по каждой теме электронные (цифровые) образовательные ресурсы, являющиеся учебно-методическими материалами.</w:t>
      </w:r>
      <w:r w:rsidRPr="008976BE">
        <w:rPr>
          <w:rFonts w:cstheme="minorHAnsi"/>
        </w:rPr>
        <w:t xml:space="preserve">  </w:t>
      </w:r>
    </w:p>
    <w:p w:rsidR="00326D37" w:rsidRPr="00DC0A00" w:rsidRDefault="00326D37" w:rsidP="000C5B5B">
      <w:pPr>
        <w:widowControl w:val="0"/>
        <w:autoSpaceDE w:val="0"/>
        <w:autoSpaceDN w:val="0"/>
        <w:adjustRightInd w:val="0"/>
        <w:spacing w:beforeAutospacing="0" w:afterAutospacing="0"/>
        <w:contextualSpacing/>
        <w:jc w:val="both"/>
        <w:rPr>
          <w:rFonts w:cstheme="minorHAnsi"/>
          <w:sz w:val="28"/>
          <w:szCs w:val="28"/>
        </w:rPr>
      </w:pPr>
    </w:p>
    <w:p w:rsidR="00326D37" w:rsidRPr="00DC0A00" w:rsidRDefault="00326D37" w:rsidP="00DC0A00">
      <w:pPr>
        <w:widowControl w:val="0"/>
        <w:autoSpaceDE w:val="0"/>
        <w:autoSpaceDN w:val="0"/>
        <w:adjustRightInd w:val="0"/>
        <w:spacing w:beforeAutospacing="0" w:afterAutospacing="0"/>
        <w:ind w:firstLine="540"/>
        <w:contextualSpacing/>
        <w:jc w:val="both"/>
        <w:rPr>
          <w:rFonts w:cstheme="minorHAnsi"/>
          <w:b/>
          <w:bCs/>
          <w:sz w:val="28"/>
          <w:szCs w:val="28"/>
        </w:rPr>
      </w:pPr>
      <w:r w:rsidRPr="00DC0A00">
        <w:rPr>
          <w:rFonts w:cstheme="minorHAnsi"/>
          <w:b/>
          <w:bCs/>
          <w:sz w:val="28"/>
          <w:szCs w:val="28"/>
        </w:rPr>
        <w:t>5. Пояснительная записка.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5.1. Программа по физической культуре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w:t>
      </w:r>
      <w:hyperlink r:id="rId6" w:history="1">
        <w:r w:rsidRPr="00DC0A00">
          <w:rPr>
            <w:rFonts w:cstheme="minorHAnsi"/>
            <w:color w:val="0000FF"/>
            <w:sz w:val="28"/>
            <w:szCs w:val="28"/>
            <w:u w:val="single"/>
          </w:rPr>
          <w:t>ФГОС СОО</w:t>
        </w:r>
      </w:hyperlink>
      <w:r w:rsidRPr="00DC0A00">
        <w:rPr>
          <w:rFonts w:cstheme="minorHAnsi"/>
          <w:sz w:val="28"/>
          <w:szCs w:val="28"/>
        </w:rPr>
        <w:t>,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5.2. Программа по физической культуре для 10-11 классов общеобразовательных организаций представляет собой методически оформленную концепцию требований </w:t>
      </w:r>
      <w:hyperlink r:id="rId7" w:history="1">
        <w:r w:rsidRPr="00DC0A00">
          <w:rPr>
            <w:rFonts w:cstheme="minorHAnsi"/>
            <w:color w:val="0000FF"/>
            <w:sz w:val="28"/>
            <w:szCs w:val="28"/>
            <w:u w:val="single"/>
          </w:rPr>
          <w:t>ФГОС СОО</w:t>
        </w:r>
      </w:hyperlink>
      <w:r w:rsidRPr="00DC0A00">
        <w:rPr>
          <w:rFonts w:cstheme="minorHAnsi"/>
          <w:sz w:val="28"/>
          <w:szCs w:val="28"/>
        </w:rPr>
        <w:t xml:space="preserve"> и раскрывает их реализацию через конкретное содержание.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5.3. 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5.4. 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5.5. При формировании основ программы по физической культуре </w:t>
      </w:r>
      <w:r w:rsidRPr="00DC0A00">
        <w:rPr>
          <w:rFonts w:cstheme="minorHAnsi"/>
          <w:sz w:val="28"/>
          <w:szCs w:val="28"/>
        </w:rPr>
        <w:lastRenderedPageBreak/>
        <w:t>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5.6. 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5.7. 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5.8. 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10 - 11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трем основным направлениям.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Развивающая направленность определяется вектором развития физических качеств и функциональных возможностей организма занимающихся, </w:t>
      </w:r>
      <w:r w:rsidRPr="00DC0A00">
        <w:rPr>
          <w:rFonts w:cstheme="minorHAnsi"/>
          <w:sz w:val="28"/>
          <w:szCs w:val="28"/>
        </w:rPr>
        <w:lastRenderedPageBreak/>
        <w:t>повышением его надежности,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Обучающая направленность представляется закреплением основ организации и планирования самостоятельных занятий оздоровительной, спортивно-достиженческой и прикладно-ориентированной физической культурой, обогащением двигательного опыта за счет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ее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5.9. Центральной идеей конструирования программы по физической культуре и ее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ее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5.10. 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Инвариантные модули включают в себя содержание базовых видов спорта: гимнастики, легкой атлетики, зимних видов спорта (на примере лыжной подготовки с учетом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своем предметном </w:t>
      </w:r>
      <w:r w:rsidRPr="00DC0A00">
        <w:rPr>
          <w:rFonts w:cstheme="minorHAnsi"/>
          <w:sz w:val="28"/>
          <w:szCs w:val="28"/>
        </w:rPr>
        <w:lastRenderedPageBreak/>
        <w:t>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5.11. 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5.12. 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5.13. Вариативные модули программы по физической культуре, включая и модуль "Базовая физическая подготовка", могут быть реализованы в форме сетевого взаимодействия с организациями системы дополнительного образования, на спортивных площадках и залах, находящихся в муниципальной и региональной собственности.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5.14. Для бесснежных районов Российской Федерации, а также при отсутствии должных условий допускается заменять раздел "Лыжные гонки" углубленным освоением содержания разделов "Легкая атлетика", "Гимнастика" и "Спортивные игры". В свою очередь тему "Плавание" можно вводить в учебный процесс при наличии соответствующих условий и материальной базы по решению местных органов управления образованием.</w:t>
      </w:r>
    </w:p>
    <w:p w:rsidR="00326D37" w:rsidRPr="00DC0A00" w:rsidRDefault="00326D37" w:rsidP="00DC0A00">
      <w:pPr>
        <w:widowControl w:val="0"/>
        <w:autoSpaceDE w:val="0"/>
        <w:autoSpaceDN w:val="0"/>
        <w:adjustRightInd w:val="0"/>
        <w:spacing w:beforeAutospacing="0" w:afterAutospacing="0"/>
        <w:ind w:firstLine="540"/>
        <w:contextualSpacing/>
        <w:jc w:val="both"/>
        <w:rPr>
          <w:rFonts w:cstheme="minorHAnsi"/>
          <w:sz w:val="28"/>
          <w:szCs w:val="28"/>
        </w:rPr>
      </w:pPr>
    </w:p>
    <w:p w:rsidR="00326D37" w:rsidRPr="00DC0A00" w:rsidRDefault="00326D37" w:rsidP="00DC0A00">
      <w:pPr>
        <w:widowControl w:val="0"/>
        <w:autoSpaceDE w:val="0"/>
        <w:autoSpaceDN w:val="0"/>
        <w:adjustRightInd w:val="0"/>
        <w:spacing w:beforeAutospacing="0" w:afterAutospacing="0"/>
        <w:ind w:firstLine="540"/>
        <w:contextualSpacing/>
        <w:jc w:val="both"/>
        <w:rPr>
          <w:rFonts w:cstheme="minorHAnsi"/>
          <w:b/>
          <w:bCs/>
          <w:sz w:val="28"/>
          <w:szCs w:val="28"/>
        </w:rPr>
      </w:pPr>
      <w:r w:rsidRPr="00DC0A00">
        <w:rPr>
          <w:rFonts w:cstheme="minorHAnsi"/>
          <w:b/>
          <w:bCs/>
          <w:sz w:val="28"/>
          <w:szCs w:val="28"/>
        </w:rPr>
        <w:t>6. Содержание обучения в 10 классе.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6.1. Знания о физической культуре.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Физическая культура как социальное явление. Истоки возникновения культуры как социального явления, характеристика основных направлений ее развития (индивидуальная, национальная, мировая). Культура как способ развития человека, ее связь с условиями жизни и деятельности. Физическая культура как явление культуры, связанное с преобразованием физической природы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Характеристика системной организации физической культуры в современном обществе, основные направления ее развития и формы </w:t>
      </w:r>
      <w:r w:rsidRPr="00DC0A00">
        <w:rPr>
          <w:rFonts w:cstheme="minorHAnsi"/>
          <w:sz w:val="28"/>
          <w:szCs w:val="28"/>
        </w:rPr>
        <w:lastRenderedPageBreak/>
        <w:t>организации (оздоровительная, прикладно-ориентированная, соревновательно-достиженческая).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16 - 17 лет.</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w:t>
      </w:r>
      <w:hyperlink r:id="rId8" w:history="1">
        <w:r w:rsidRPr="00DC0A00">
          <w:rPr>
            <w:rFonts w:cstheme="minorHAnsi"/>
            <w:color w:val="0000FF"/>
            <w:sz w:val="28"/>
            <w:szCs w:val="28"/>
            <w:u w:val="single"/>
          </w:rPr>
          <w:t>закон</w:t>
        </w:r>
      </w:hyperlink>
      <w:r w:rsidRPr="00DC0A00">
        <w:rPr>
          <w:rFonts w:cstheme="minorHAnsi"/>
          <w:sz w:val="28"/>
          <w:szCs w:val="28"/>
        </w:rPr>
        <w:t xml:space="preserve"> "О физической культуре и спорте в Российской Федерации" от 4 декабря 2007 г. N 329-ФЗ, Федеральный </w:t>
      </w:r>
      <w:hyperlink r:id="rId9" w:history="1">
        <w:r w:rsidRPr="00DC0A00">
          <w:rPr>
            <w:rFonts w:cstheme="minorHAnsi"/>
            <w:color w:val="0000FF"/>
            <w:sz w:val="28"/>
            <w:szCs w:val="28"/>
            <w:u w:val="single"/>
          </w:rPr>
          <w:t>закон</w:t>
        </w:r>
      </w:hyperlink>
      <w:r w:rsidRPr="00DC0A00">
        <w:rPr>
          <w:rFonts w:cstheme="minorHAnsi"/>
          <w:sz w:val="28"/>
          <w:szCs w:val="28"/>
        </w:rPr>
        <w:t xml:space="preserve"> "Об образовании в Российской Федерации" от 29 декабря 2012 г. N 373-ФЗ.</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6.2. Способы самостоятельной двигательной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6.3.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Спортивно-оздоровительная деятельность. Модуль "Спортивные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3 - 8 - 24 секунды в условиях игровой деятельности. Закрепление правил игры в условиях игровой и учебной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Прикладно-ориентированная двигательная деятельность. Модуль "Плавательная подготовка". Спортивные и прикладные упражнения в плавании: брасс на спине, плавание на боку, прыжки в воду вниз ногами.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26D37" w:rsidRPr="00DC0A00" w:rsidRDefault="00326D37" w:rsidP="00DC0A00">
      <w:pPr>
        <w:widowControl w:val="0"/>
        <w:autoSpaceDE w:val="0"/>
        <w:autoSpaceDN w:val="0"/>
        <w:adjustRightInd w:val="0"/>
        <w:spacing w:beforeAutospacing="0" w:afterAutospacing="0"/>
        <w:ind w:firstLine="540"/>
        <w:contextualSpacing/>
        <w:jc w:val="both"/>
        <w:rPr>
          <w:rFonts w:cstheme="minorHAnsi"/>
          <w:sz w:val="28"/>
          <w:szCs w:val="28"/>
        </w:rPr>
      </w:pPr>
    </w:p>
    <w:p w:rsidR="00326D37" w:rsidRPr="00DC0A00" w:rsidRDefault="00326D37" w:rsidP="00DC0A00">
      <w:pPr>
        <w:widowControl w:val="0"/>
        <w:autoSpaceDE w:val="0"/>
        <w:autoSpaceDN w:val="0"/>
        <w:adjustRightInd w:val="0"/>
        <w:spacing w:beforeAutospacing="0" w:afterAutospacing="0"/>
        <w:ind w:firstLine="540"/>
        <w:contextualSpacing/>
        <w:jc w:val="both"/>
        <w:rPr>
          <w:rFonts w:cstheme="minorHAnsi"/>
          <w:b/>
          <w:bCs/>
          <w:sz w:val="28"/>
          <w:szCs w:val="28"/>
        </w:rPr>
      </w:pPr>
      <w:r w:rsidRPr="00DC0A00">
        <w:rPr>
          <w:rFonts w:cstheme="minorHAnsi"/>
          <w:b/>
          <w:bCs/>
          <w:sz w:val="28"/>
          <w:szCs w:val="28"/>
        </w:rPr>
        <w:t>7. Содержание обучения в 11 классе.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7.1. Знания о физической культуре.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w:t>
      </w:r>
      <w:r w:rsidRPr="00DC0A00">
        <w:rPr>
          <w:rFonts w:cstheme="minorHAnsi"/>
          <w:sz w:val="28"/>
          <w:szCs w:val="28"/>
        </w:rPr>
        <w:lastRenderedPageBreak/>
        <w:t>занятий оздоровительной физической культурой.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и приемы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7.2. Способы самостоятельной двигательной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приемов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Массаж как средство оздоровительной физической культуры, правила организации и проведения процедур массажа. Основные приемы самомассажа, их воздействие на организм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Банные процедуры, их назначение и правила проведения, основные способы парения.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ее тренировочных занятий в годичном цикле. Техника выполнения обязательных и дополнительных тестовых упражнений, способы их освоения и оценивания.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Самостоятельная физическая подготовка и особенности планирования ее направленности по тренировочным циклам, правила контроля и индивидуализации содержания физической нагрузки.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7.3.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Физкультурно-оздоровительная деятельность. 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Спортивно-оздоровительная деятельность. Модуль "Спортивные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Футбол. Повторение правил игры в футбол,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Баскетбол. 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Волейбол. 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Прикладно-ориентированная двигательная деятельность. Модуль "Атлетические единоборства". Атлетические единоборства в системе профессионально-ориентированной двигательной деятельности: ее цели и </w:t>
      </w:r>
      <w:r w:rsidRPr="00DC0A00">
        <w:rPr>
          <w:rFonts w:cstheme="minorHAnsi"/>
          <w:sz w:val="28"/>
          <w:szCs w:val="28"/>
        </w:rPr>
        <w:lastRenderedPageBreak/>
        <w:t>задачи, формы организации тренировочных занятий. Основные технические приемы атлетических единоборств и способы их самостоятельного разучивания (самостраховка, стойки, захваты, броски).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7.4. Федеральная рабочая программа вариативного модуля "Базовая физическая подготовка".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Общая физическая подготовка. Развитие силовых способностей. Комплексы общеразвивающих и локально воздействующих упражнений, отягощенных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тренажерных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вперед,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Развитие скоростных способностей. 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(10 - 15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w:t>
      </w:r>
      <w:r w:rsidRPr="00DC0A00">
        <w:rPr>
          <w:rFonts w:cstheme="minorHAnsi"/>
          <w:sz w:val="28"/>
          <w:szCs w:val="28"/>
        </w:rPr>
        <w:lastRenderedPageBreak/>
        <w:t>скоростью движений.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выносливости. 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координации движений.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гибкости.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Упражнения культурно-этнической направленности. Сюжетно-образные и обрядовые игры. Технические действия национальных видов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Специальная физическая подготовка. Модуль "Гимнастика".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гибкости. Наклоны туловища вперед,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координации движений. Прохождение усложненной полосы препятствий, включающей быстрые кувырки (вперед,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(лежа) на низкой перекладине (девочки), отжимания в упоре лежа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лежа на гимнастическом козле (ноги зафиксированы) сгибание туловища с различной амплитудой движений (на животе и на спине), комплексы </w:t>
      </w:r>
      <w:r w:rsidRPr="00DC0A00">
        <w:rPr>
          <w:rFonts w:cstheme="minorHAnsi"/>
          <w:sz w:val="28"/>
          <w:szCs w:val="28"/>
        </w:rPr>
        <w:lastRenderedPageBreak/>
        <w:t>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"Легкая атлетика".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поочередно.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"Зимние виды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Развитие силовых способностей. Передвижение на лыжах по отлогому </w:t>
      </w:r>
      <w:r w:rsidRPr="00DC0A00">
        <w:rPr>
          <w:rFonts w:cstheme="minorHAnsi"/>
          <w:sz w:val="28"/>
          <w:szCs w:val="28"/>
        </w:rPr>
        <w:lastRenderedPageBreak/>
        <w:t>склону с дополнительным отягощением. Скоростной подъем ступающим и скользящим шагом, бегом, "лесенкой", "елочкой". Упражнения в "транспортировке".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координации. Упражнения в поворотах и спусках на лыжах, проезд через "ворота" и преодоление небольших трамплинов.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"Спортивные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вперед).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вперед, назад, боком с последующим рывком на 3 - 5 м. Подвижные и спортивные игры, эстафеты.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полета одной рукой и обеими руками, стоя, сидя, в полуприседе.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объемом времени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вперед и назад). Бег с "тенью" (повторение движений партнера).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Футбол. Развитие скоростных способностей. Старты из различных положений с последующим ускорением. Бег с максимальной скоростью по </w:t>
      </w:r>
      <w:r w:rsidRPr="00DC0A00">
        <w:rPr>
          <w:rFonts w:cstheme="minorHAnsi"/>
          <w:sz w:val="28"/>
          <w:szCs w:val="28"/>
        </w:rPr>
        <w:lastRenderedPageBreak/>
        <w:t>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вперед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вперед. Прыжки вверх на обеих ногах и одной ноге с продвижением вперед. Удары по мячу в стенку в максимальном темпе. Ведение мяча с остановками и ускорениями, "дриблинг" мяча с изменением направления движения. Кувырки вперед, назад, боком с последующим рывком. Подвижные и спортивные игры, эстафеты.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(вперед, назад, в приседе, с продвижением вперед).</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326D37" w:rsidRPr="00DC0A00" w:rsidRDefault="00326D37" w:rsidP="00DC0A00">
      <w:pPr>
        <w:widowControl w:val="0"/>
        <w:autoSpaceDE w:val="0"/>
        <w:autoSpaceDN w:val="0"/>
        <w:adjustRightInd w:val="0"/>
        <w:spacing w:beforeAutospacing="0" w:afterAutospacing="0"/>
        <w:ind w:firstLine="540"/>
        <w:contextualSpacing/>
        <w:jc w:val="both"/>
        <w:rPr>
          <w:rFonts w:cstheme="minorHAnsi"/>
          <w:sz w:val="28"/>
          <w:szCs w:val="28"/>
        </w:rPr>
      </w:pPr>
    </w:p>
    <w:p w:rsidR="00326D37" w:rsidRPr="00DC0A00" w:rsidRDefault="00326D37" w:rsidP="00DC0A00">
      <w:pPr>
        <w:widowControl w:val="0"/>
        <w:autoSpaceDE w:val="0"/>
        <w:autoSpaceDN w:val="0"/>
        <w:adjustRightInd w:val="0"/>
        <w:spacing w:beforeAutospacing="0" w:afterAutospacing="0"/>
        <w:ind w:firstLine="540"/>
        <w:contextualSpacing/>
        <w:jc w:val="both"/>
        <w:rPr>
          <w:rFonts w:cstheme="minorHAnsi"/>
          <w:b/>
          <w:bCs/>
          <w:sz w:val="28"/>
          <w:szCs w:val="28"/>
        </w:rPr>
      </w:pPr>
      <w:r w:rsidRPr="00DC0A00">
        <w:rPr>
          <w:rFonts w:cstheme="minorHAnsi"/>
          <w:b/>
          <w:bCs/>
          <w:sz w:val="28"/>
          <w:szCs w:val="28"/>
        </w:rPr>
        <w:t>8. Планируемые результаты освоения программы по физической культуре на уровне среднего общего образования.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8.1. В результате изучения физической культуры на уровне среднего общего образования у обучающегося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гражданского воспитания: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гражданской позиции обучающегося как активного и ответственного члена российского общества;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осознание своих конституционных прав и обязанностей, уважение закона и правопорядка;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принятие традиционных национальных, общечеловеческих гуманистических и демократических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взаимодействовать с социальными институтами в соответствии с их функциями и назначением;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к гуманитарной и волонтерской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патриотического воспитания: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w:t>
      </w:r>
      <w:r w:rsidRPr="00DC0A00">
        <w:rPr>
          <w:rFonts w:cstheme="minorHAnsi"/>
          <w:sz w:val="28"/>
          <w:szCs w:val="28"/>
        </w:rPr>
        <w:lastRenderedPageBreak/>
        <w:t>свой край, свою Родину, свой язык и культуру, прошлое и настоящее многонационального народа России;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идейную убежденность, готовность к служению и защите Отечества, ответственность за его судьбу;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духовно-нравственного воспитания: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осознание духовных ценностей российского народа;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нравственного сознания, этического поведения;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оценивать ситуацию и принимать осознанные решения, ориентируясь на морально-нравственные нормы и ценности;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осознание личного вклада в построение устойчивого будущего;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4) эстетического воспитания: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эстетическое отношение к миру, включая эстетику быта, научного и технического творчества, спорта, труда, общественных отношений;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к самовыражению в разных видах искусства, стремление проявлять качества творческой личности;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5) физического воспитания: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здорового и безопасного образа жизни, ответственного отношения к своему здоровью;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потребность в физическом совершенствовании, занятиях спортивно-оздоровительной деятельностью;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активное неприятие вредных привычек и иных форм причинения вреда физическому и психическому здоровью;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6) трудового воспитания: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к труду, осознание приобретенных умений и навыков, трудолюбие;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и способность к образованию и самообразованию на протяжении всей жизни;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7) экологического воспитания: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планирование и осуществление действий в окружающей среде на основе знания целей устойчивого развития человечества;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активное неприятие действий, приносящих вред окружающей среде;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прогнозировать неблагоприятные экологические последствия предпринимаемых действий, предотвращать их;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расширение опыта деятельности экологической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 ценности научного познания: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языковой и читательской культуры как средства взаимодействия между людьми и познанием мира;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8.2. 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8.2.1. У обучающегося будут сформированы следующие базовые логические действия как часть познавательных универсальных учебных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самостоятельно формулировать и актуализировать проблему, рассматривать ее всесторонне;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устанавливать существенный признак или основания для сравнения, классификации и обобщения;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определять цели деятельности, задавать параметры и критерии их достижения;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выявлять закономерности и противоречия в рассматриваемых явлениях;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разрабатывать план решения проблемы с учетом анализа имеющихся материальных и нематериальных ресурсов;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вносить коррективы в деятельность, оценивать соответствие результатов целям, оценивать риски последствий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координировать и выполнять работу в условиях реального, виртуального и комбинированного взаимодействия;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развивать креативное мышление при решении жизненных проблем.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8.2.2. У обучающегося будут сформированы следующие базовые исследовательские действия как часть познавательных универсальных учебных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научного типа мышления, владение научной терминологией, ключевыми понятиями и методами;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ставить и формулировать собственные задачи в образовательной деятельности и жизненных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осуществлять целенаправленный поиск переноса средств и способов действия в профессиональную среду;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уметь переносить знания в познавательную и практическую области жизнедеятельности;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уметь интегрировать знания из разных предметных областей;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выдвигать новые идеи, предлагать оригинальные подходы и решения; ставить проблемы и задачи, допускающие альтернативные решения.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8.2.3. У обучающегося будут сформированы умения работать с информацией как часть познавательных универсальных учебных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оценивать достоверность, легитимность информации, ее соответствие правовым и морально-этическим нормам;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владеть навыками распознавания и защиты информации, информационной безопасности личности.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8.2.4. У обучающегося будут сформированы умения общения как часть коммуникативных универсальных учебных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осуществлять коммуникации во всех сферах жизни;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владеть различными способами общения и взаимодействия;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аргументированно вести диалог, уметь смягчать конфликтные ситуации;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развернуто и логично излагать свою точку зрения с использованием языковых средств.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8.2.5. У обучающегося будут сформированы умения самоорганизации как часть регулятивных универсальных учебных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самостоятельно составлять план решения проблемы с учетом имеющихся ресурсов, собственных возможностей и предпочтений;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давать оценку новым ситуациям;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расширять рамки учебного предмета на основе личных предпочтений;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делать осознанный выбор, аргументировать его, брать ответственность за решение;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оценивать приобретенный опыт;</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способствовать формированию и проявлению широкой эрудиции в разных областях знаний;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постоянно повышать свой образовательный и культурный уровень;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8.2.6. У обучающегося будут сформированы умения самоконтроля, принятия себя и других как часть регулятивных универсальных учебных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давать оценку новым ситуациям, вносить коррективы в деятельность, оценивать соответствие результатов целям;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владеть навыками познавательной рефлексии как осознанием совершаемых действий и мыслительных процессов, их результатов и оснований;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использовать приемы рефлексии для оценки ситуации, выбора верного решения;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оценивать риски и своевременно принимать решения по их снижению;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принимать мотивы и аргументы других при анализе результатов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принимать себя, понимая свои недостатки и достоинства;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принимать мотивы и аргументы других при анализе результатов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признавать свое право и право других на ошибку;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развивать способность понимать мир с позиции другого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8.2.7. У обучающегося будут сформированы умения совместной деятельности как часть коммуникативных универсальных учебных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понимать и использовать преимущества командной и индивидуальной работы;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выбирать тематику и методы совместных действий с учетом общих интересов, и возможностей каждого члена коллектива;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оценивать качество вклада своего и каждого участника команды в общий </w:t>
      </w:r>
      <w:r w:rsidRPr="00DC0A00">
        <w:rPr>
          <w:rFonts w:cstheme="minorHAnsi"/>
          <w:sz w:val="28"/>
          <w:szCs w:val="28"/>
        </w:rPr>
        <w:lastRenderedPageBreak/>
        <w:t>результат по разработанным критериям;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предлагать новые проекты, оценивать идеи с позиции новизны, оригинальности, практической значимости;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осуществлять позитивное стратегическое поведение в различных ситуациях; проявлять творчество и воображение, быть инициативным.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8.3. К концу обучения в 10 классе обучающийся получит следующие предметные результаты по отдельным темам программы по физической культуре: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8.3.1. Раздел "Знания о физической культуре":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ориентироваться в основных статьях Федерального </w:t>
      </w:r>
      <w:hyperlink r:id="rId10" w:history="1">
        <w:r w:rsidRPr="00DC0A00">
          <w:rPr>
            <w:rFonts w:cstheme="minorHAnsi"/>
            <w:color w:val="0000FF"/>
            <w:sz w:val="28"/>
            <w:szCs w:val="28"/>
            <w:u w:val="single"/>
          </w:rPr>
          <w:t>закона</w:t>
        </w:r>
      </w:hyperlink>
      <w:r w:rsidRPr="00DC0A00">
        <w:rPr>
          <w:rFonts w:cstheme="minorHAnsi"/>
          <w:sz w:val="28"/>
          <w:szCs w:val="28"/>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8.3.2. Раздел "Организация самостоятельных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проектировать досуговую деятельность с включением в ее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ее эффективности;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8.3.3. Раздел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выполнять упражнения общефизической подготовки, использовать их в планировании кондиционной тренировки;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w:t>
      </w:r>
      <w:r w:rsidRPr="00DC0A00">
        <w:rPr>
          <w:rFonts w:cstheme="minorHAnsi"/>
          <w:sz w:val="28"/>
          <w:szCs w:val="28"/>
        </w:rPr>
        <w:lastRenderedPageBreak/>
        <w:t>баскетбол);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8.4. К концу обучения в 11 классе обучающийся получит следующие предметные результаты по отдельным темам программы по физической культуре: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8.4.1. Раздел "Знания о физической культуре":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характеризовать адаптацию организма к физическим нагрузкам как основу укрепления здоровья, учитывать ее этапы при планировании самостоятельных занятий кондиционной тренировкой;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8.4.2. Раздел "Организация самостоятельных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8.4.3. Раздел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физическом совершенствовании;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демонстрировать технику приемов и защитных действий из атлетических единоборств, выполнять их во взаимодействии с партнером;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326D37" w:rsidRPr="00DC0A00" w:rsidRDefault="00326D37" w:rsidP="00DC0A00">
      <w:pPr>
        <w:widowControl w:val="0"/>
        <w:autoSpaceDE w:val="0"/>
        <w:autoSpaceDN w:val="0"/>
        <w:adjustRightInd w:val="0"/>
        <w:spacing w:beforeAutospacing="0" w:afterAutospacing="0"/>
        <w:ind w:firstLine="540"/>
        <w:contextualSpacing/>
        <w:jc w:val="both"/>
        <w:rPr>
          <w:rFonts w:cstheme="minorHAnsi"/>
          <w:sz w:val="28"/>
          <w:szCs w:val="28"/>
        </w:rPr>
      </w:pPr>
    </w:p>
    <w:p w:rsidR="00326D37" w:rsidRPr="00DC0A00" w:rsidRDefault="00326D37" w:rsidP="00DC0A00">
      <w:pPr>
        <w:widowControl w:val="0"/>
        <w:autoSpaceDE w:val="0"/>
        <w:autoSpaceDN w:val="0"/>
        <w:adjustRightInd w:val="0"/>
        <w:spacing w:beforeAutospacing="0" w:afterAutospacing="0"/>
        <w:ind w:firstLine="540"/>
        <w:contextualSpacing/>
        <w:jc w:val="both"/>
        <w:rPr>
          <w:rFonts w:cstheme="minorHAnsi"/>
          <w:b/>
          <w:bCs/>
          <w:sz w:val="28"/>
          <w:szCs w:val="28"/>
        </w:rPr>
      </w:pPr>
      <w:r w:rsidRPr="00DC0A00">
        <w:rPr>
          <w:rFonts w:cstheme="minorHAnsi"/>
          <w:b/>
          <w:bCs/>
          <w:sz w:val="28"/>
          <w:szCs w:val="28"/>
        </w:rPr>
        <w:t>9. Физическая культура. Модули по видам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 Модуль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 Пояснительная записка модуля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"Самбо" (далее - модуль по самбо, самбо)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Самбо является составной частью национальной культуры нашей страны и одним из универсальных средств физического воспитания. Самбо как вид спорта и система самозащиты имеют большое оздоровительное и прикладное значение, так как отводят важнейшую роль обеспечению подлинной надежной безопасности для здоровья и жизни занимающихся. Самбо, как система, зародившаяся в нашей стране, обладает мощным воспитательным эффектом, которая базируется на истории создания и развитии самбо, героизации наших соотечественников, культуре и традициях нашего народа, его общего духа, сплоченности и стремлении к победе, что будет способствовать их патриотическому и духовному развитию.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Средства самбо способствуют гармоничному развитию и укреплению здоровья обучающихся, комплексно влияют на органы и системы растущего организма, укрепляя и повышая их функциональный уровень.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реализации модуля "Самбо" владение различными техниками самбо обеспечивает у обучающихся воспитание всех физических качеств и содействует развитию личностных качеств обучающихся, обеспечивает всестороннее физическое развитие, возможность сохранения здоровья, увеличение продолжительности жизни и работоспособности, приобретение эмоционального, психологического комфорта и залога безопасности жизни. Прикладное значение самбо обеспечивает приобретение обучающимися навыков самозащиты и профилактики травматизма.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 Целью изучения модуля "Самбо" является обучение самбо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9.1.3. Задачами изучения модуля "Самбо"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детей и подростков, увеличение объема их двигательной активности;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формирование жизненно важных навыков самостраховки и самозащиты, а </w:t>
      </w:r>
      <w:r w:rsidRPr="00DC0A00">
        <w:rPr>
          <w:rFonts w:cstheme="minorHAnsi"/>
          <w:sz w:val="28"/>
          <w:szCs w:val="28"/>
        </w:rPr>
        <w:lastRenderedPageBreak/>
        <w:t>также умения применять его в различных условиях;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общих представлений о самбо, его возможностях и значении в процессе укрепления здоровья, физическом развитии и физической подготовке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обучение основам техники и тактики самбо, элементам самозащиты, безопасному поведению на занятиях в спортивном зале, на открытых плоскостных сооружениях, в бытовых условиях и в критических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культуры движений, обогащение двигательного опыта средствами самбо с общеразвивающей и корригирующей направленностью;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общей культуры развития личности обучающегося средствами самбо, в том числе, для самореализации и самоопределения;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положительной мотивации и устойчивого учебно-познавательного интереса к предмету "Физическая культура";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удовлетворение индивидуальных потребностей, обучающихся в занятиях физической культурой и спортом средствами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популяризация самбо, как вид спорта и системы самозащиты в общеобразовательных организациях, привлечение обучающихся, проявляющих повышенный интерес и способности к занятиям самбо в школьные спортивные клубы, секции, к участию в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развитие и поддержка одаренных детей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9.1.4. Место и роль модуля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"Самбо"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Специфика модуля по самбо сочетается практически со всеми базовыми видами спорта (легкая атлетика, гимнастика, спортивные игры) и разделами "Знания о физической культуре", "Способы самостоятельной деятельности",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Интеграция модуля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участии в спортивных соревнованиях и подготовке юношей к службе в Вооруженных Силах Российской Федерации.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 итогам прохождения модуля возможно сформировать у обучающихся общие представления о самбо, навыки самостраховки и страховки партнера, самозащиты и умения применять их в различных условиях, комплекс технических навыков: соревновательных действий, системы движений, технических приемов и разнообразные способы их выполнения, а также безопасное поведение на занятиях в спортивном зале, открытых плоскостных сооружениях, в бытовых условиях и в критических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9.1.5. Модуль "Самбо"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при самостоятельном планировании учителем физической культуры процесса освоения обучающимися учебного материала по самбо с выбором различных техник самбо, с учетом возраста и физической подготовленности </w:t>
      </w:r>
      <w:r w:rsidRPr="00DC0A00">
        <w:rPr>
          <w:rFonts w:cstheme="minorHAnsi"/>
          <w:sz w:val="28"/>
          <w:szCs w:val="28"/>
        </w:rPr>
        <w:lastRenderedPageBreak/>
        <w:t>обучающихся (с соответствующей дозировкой и интенсивностью);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10 - 11 классах - 68 часов).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9.1.6. Содержание модуля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Современный этап развития самбо в России за рубежом.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Роль личности в истории самбо. Последователи и легенды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Роль самбо в ведении боевых действий в период локальных войн. Героизация подвигов самбистов.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Роль основных организации, федерации (международные, российские), осуществляющих управление самбо в развитии вида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самбо (спортивное, боевое, пляжное, демо).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Социальная и личностная успешность самбистов на примере известных личностей.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проведения соревнований по самбо. Судейская коллегия, функциональные обязанности судей, основные жесты судей. Словарь терминов и определений по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Занятия самбо как средство укрепления здоровья, повышения функциональных возможностей основных систем организма. Сведения о физических качествах, необходимых самбисту и способах их развития. Значение занятий самбо на формирование положительных качеств личности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Дневник самбиста (планирование, самоанализ, самоконтроль).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Основные средства и методы обучения технике и тактике самбо. Основы прикладного самбо и его значение.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Антидопинговые правила и программы в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поведения в экстремальных жизненных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Оказание первой доврачебной помощи на занятиях самбо и в бытовой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Этические нормы и правила поведения самбиста, техника безопасности при занятиях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безопасного, правомерного поведения во время соревнований по самбо в качестве зрителя или болельщика.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Организация и проведение самостоятельных занятий по самбо. Составление планов и самостоятельное проведение занятий по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самостоятельного освоения двигательных действий, подбор подводящих, подготовительных и специальных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 Правильное сбалансированное питание самбиста.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личной гигиены, требования к спортивной экипировке для занятий самбо. Правила ухода за спортивным инвентарем и оборудованием.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Судейство простейших спортивных соревнований по самбо в качестве судьи или помощника судьи.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Характерные травмы во время занятий самбо и мероприятия по их предупреждению. Причины возникновения ошибок при выполнении технических приемов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и методы профилактики пагубных привычек, асоциального и созависимого поведения. Антидопинговое поведение.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Тестирование уровня физической подготовленности в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формирующие двигательные умения и навыки самбиста: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общеподготовительные упражнения (ОРУ, упражнения со снарядами, на снарядах из других видов спорта (легкая и тяжелая атлетика, гимнастика);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специально-подготовительные упражнения (имитационные, в том числе прыжковые, упражнения на специальных тренажерах, модернизированные спортивные игры (элементы баскетбола, гандбола, футбола, регби), проводимые с учетом специализации самбо, основные соревновательные упражнения.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специально-подготовительных упражнений для выполнения основных технических элементов самбо (в парах, в тройках, в группах).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Индивидуальные технические действия выполнения приемов самостраховки при падении на спину прыжком, при падении вперед на бок кувырком, при падении вперед на руки прыжком, в том числе в усложненных условиях: в движении, с повышением высоты падений, на точность приземления, с ограничением возможностей (без рук, со связанными ногами и иные) и на твердом покрытии (деревянный или синтетический пол спортивного зала).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Технико-тактические основы самбо: стойки, дистанции, захваты, перемещения.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Технические действия самбо в положении стоя: бросок задняя подножка, бросок захватом ноги, бросок задняя подножка с захватом ноги, бросок через бедро, бросок через спину, бросок передняя подножка, бросок боковая подсечка, бросок захватом шеи и руки через голову упором голенью в живот, бросок </w:t>
      </w:r>
      <w:r w:rsidRPr="00DC0A00">
        <w:rPr>
          <w:rFonts w:cstheme="minorHAnsi"/>
          <w:sz w:val="28"/>
          <w:szCs w:val="28"/>
        </w:rPr>
        <w:lastRenderedPageBreak/>
        <w:t>зацепом голенью изнутри, бросок подхвата под две ноги.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Технические действия самбо в положении лежа: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варианты удержаний и переворачиваний, рычаг локтя от удержания сбоку, перегибая руку через бедро;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узел плеча ногой от удержания сбоку;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рычаг руки противнику, лежащему на груди (рычаг плеча, рычаг локтя);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рычаг локтя захватом руки между ног;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ущемление ахиллова сухожилия при различных взаиморасположениях соперников.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Технические действия приемов самозащиты - освобождение от захватов в стойке и положении лежа: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от захватов одной рукой - спереди, сзади, сбоку - руки, рукава, отворота одежды;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от захватов двумя руками - спереди, сзади, сбоку - руки, рук, рукавов, отворотов одежды, ног;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от обхватов туловища спереди и сзади, с руками и без рук;</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от захватов за шею (попыток удушений) пальцами рук, плечом и предплечьем, поясом - спереди, сзади, сбоку;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Тактическая подготовка. Игры-задания. Схватки по заданию в парах и группах занимающихся. Моделирование ситуаций самозащиты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9.1.7. Содержание модуля "Самбо" направлено на достижение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9.1.7.1. При изучении модуля "Самбо"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чувства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самбо в современном обществе,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основы саморазвития и самовоспитания через ценности, традиции и идеалы вида спорта самбо, через личности, достигшие социального и профессионально успеха, через достижения великих спортсменов на мировых аренах спорта, через героизм, храбрость и подвиги самбистов, проявленные в период боевых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основные нормы морали, духовно-нравственной культуры и ценностного отношения к физической культуре и спорту, а именно самбо как неотъемлемой части общечеловеческой культуры;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толерантное сознание и поведение, способность коммуницировать, достигать взаимопонимания с собеседником, находить общие цели и сотрудничать для их достижения в учебной, бытовой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навыки сотрудничества со сверстниками, детьми младшего возраста, взрослыми в учебной, бытовой, досуговой и соревновательной деятельности, судейской практики, способность к самостоятельной, творческой и </w:t>
      </w:r>
      <w:r w:rsidRPr="00DC0A00">
        <w:rPr>
          <w:rFonts w:cstheme="minorHAnsi"/>
          <w:sz w:val="28"/>
          <w:szCs w:val="28"/>
        </w:rPr>
        <w:lastRenderedPageBreak/>
        <w:t>ответственной деятельности средствами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осознанный выбор будущей профессии и возможностей реализации собственных жизненных планов средствами самбо как условие успешной профессиональной, спортивной и общественной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9.1.7.2. При изучении модуля "Самбо"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бытовую и соревновательную деятельность по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эффективно взаимодействовать и разрешать конфликты в процессе учебной, бытовой и соревновательной деятельности, судейской практики, учитывать позиции других участников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оценивать и принимать решения, определяющие стратегию и тактику поведения в учебной, бытовой, соревновательной и досуговой деятельности, судейской практики с учетом гражданских и нравственных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9.1.7.3. При изучении модуля "Самбо"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истории и современного развития самбо, его наследие, традиции традиций, движение в мире, в Российской Федерации, в регионе, легендарных отечественных и зарубежных самбистов, тренеров, научных деятелей и функционеров, принесших славу российскому и мировому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характеристика роли и основных функций главных организаций и федераций (международных, российских, региональных), осуществляющих управление самбо;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анализировать результаты соревнований по самбо, входящих в официальный календарь соревнований (международный, всероссийский, региональный);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занятий самбо как средства укрепления здоровья, повышения функциональных возможностей основных систем организма и развития физических качеств, характеристика способов повышения основных систем организма и развития физических качеств, а также его прикладное значение;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использование навыков: организации и проведения самостоятельных занятий по самбо, составления индивидуальных планов, включая способы </w:t>
      </w:r>
      <w:r w:rsidRPr="00DC0A00">
        <w:rPr>
          <w:rFonts w:cstheme="minorHAnsi"/>
          <w:sz w:val="28"/>
          <w:szCs w:val="28"/>
        </w:rPr>
        <w:lastRenderedPageBreak/>
        <w:t>самостоятельного освоения двигательных действий, подбор подводящих, подготовительных и специальных упражнений, самоконтроля в учебной и соревновательной деятельности, применение средств восстановления организма после физической нагрузки на занятиях самбо в учебной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применение основ формирования сбалансированного питания самбиста;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составление, подбор и выполнение специальных упражнений по самбо с учетом их классификации для составления комплексов, в том числе индивидуальных, различной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использование правил подбора физических упражнений для развития физических качеств самбиста, специально-подготовительных упражнений, формирующих двигательные умения и навыки технических и тактических действий самбиста, определение их эффективность;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техники выполнения и демонстрация правильной техники и выполнения упражнения для развития физических качеств самбиста, умение выявлять и устранять ошибки при выполнении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классификация техники и тактики самбо, владение и применение технических и тактических элементов в период тренировочных поединков и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ошибок в технике выполнения упражнений, формирующих двигательные умения и навыки технических и тактических действий самбиста;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демонстрация технических действий по самбо и самозащите;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осуществление соревновательной деятельности в соответствии с официальными правилами самбо и судейской практики;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определение признаков положительного влияния занятий самбо на укрепление здоровья, устанавливать связь между развитием физических качеств и основных систем организма;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соблюдение требований безопасности при организации занятий самбо, знание правил оказания первой помощи при травмах и ушибах во время занятий физическими упражнениями, и самбо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использование занятий самбо для организации индивидуального отдыха и досуга, укрепления собственного здоровья, повышения уровня физических кондиций;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проведение тестирования уровня физической подготовленности самбистов, характеристика основных показателей развития физических качеств и состояния здоровья, сравнение своих результатов выполнения контрольных упражнений с эталонными результатами;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ведение дневника самбиста по физкультурной деятельности, включая оформление планов проведения самостоятельных занятий с физическими упражнениями разной функциональной направленностью, данные контроля динамики индивидуального физического развития и физической подготовленности;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способность проводить самостоятельные занятия по самбо по освоению новых двигательных действий и развитию основных физических качеств, </w:t>
      </w:r>
      <w:r w:rsidRPr="00DC0A00">
        <w:rPr>
          <w:rFonts w:cstheme="minorHAnsi"/>
          <w:sz w:val="28"/>
          <w:szCs w:val="28"/>
        </w:rPr>
        <w:lastRenderedPageBreak/>
        <w:t>контролировать и анализировать эффективность этих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применение способов и методов профилактики пагубных привычек, асоциального и созависимого поведения, знание понятий "допинг" и "антидопинг".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9.2. Модуль "Гандбол".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9.2.1. Пояснительная записка модуля "Гандбол".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"Гандбол" (далее - модуль по гандболу, гандбол)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Гандбол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Выполнение сложно координационных, технико-тактических действий в гандболе, связанных с ходьбой, бегом, прыжками, быстрым стартом и ускорениями, резкими торможениями и остановками, бросками и ловлей мяча, акробатическими приемами, обеспечивает эффективное развитие физических качеств (быстроты, ловкости, выносливости, силы и гибкости) и двигательных навыков.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9.2.2. Целью изучение модуля "Гандбол"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гандбола.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9.2.3. Задачами изучения модуля "Гандбол"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обучающихся, увеличение объема их двигательной активности;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гандболу;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освоение знаний о физической культуре и спорте в целом, истории развития гандбола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общих представлений о гандболе, о его возможностях и значении в процессе укрепления здоровья, физическом развитии и физической подготовке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формирование культуры движений, обогащение двигательного опыта физическими упражнениями с общеразвивающей и корригирующей </w:t>
      </w:r>
      <w:r w:rsidRPr="00DC0A00">
        <w:rPr>
          <w:rFonts w:cstheme="minorHAnsi"/>
          <w:sz w:val="28"/>
          <w:szCs w:val="28"/>
        </w:rPr>
        <w:lastRenderedPageBreak/>
        <w:t>направленностью, техническими действиями и приемами вида спорта "гандбол";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гандбола;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популяризация гандбола среди обучающихся, привлечение их, проявляющих повышенный интерес и способности к занятиям гандболом, в школьные спортивные клубы, секции, к участию в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развитие и поддержка одаренных детей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9.2.4. Место и роль модуля "Гандбол".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"Гандбол"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Специфика модуля по гандболу сочетается практически со всеми базовыми видами спорта (легкая атлетика, гимнастика, спортивные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Интеграция модуля по гандболу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участии в спортивных соревнованиях и подготовке юношей к службе в Вооруженных Силах Российской Федерации.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9.2.5. Модуль "Гандбол"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гандболу с выбором различных элементов гандбола, с учетом возраста и физической подготовленности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9.2.6. Содержание модуля "Гандбол".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1) Знания о гандболе.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История развития современного гандбола в мире, в Российской Федерации, в регионе. Гандбольные клубы, их история и традиции. Легендарные отечественные гандболисты и тренеры. Достижения отечественной сборной команды страны на Чемпионатах Европы, мировых первенствах, Олимпийских играх. Выдающиеся гандболисты мира. Главные гандбольные организации и федерации (международные, российские), осуществляющие управление гандболом, их роль и основные функции.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соревнований игры в гандбол. Официальный календарь соревнований (международных, всероссийских, региональных).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Понятия и характеристика технических элементов гандбола, их название и методика выполнения. Характеристика тактики гандбола и ее компонентов.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Занятия гандболом как средство укрепления здоровья, повышения функциональных возможностей основных систем организма и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подбора физических упражнений для развития физических качеств игроков в гандболе. Основные средства и методы обучения технике и тактике игры "гандбола".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для развития физических качеств гандболиста. Здоровье формирующие факторы и средства.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Вредные привычки, причины их возникновения и пагубное влияние на организм человека и его здоровье.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Требования безопасности при организации занятий гандболом. Характерные травмы гандболистов и мероприятия по их предупреждении.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Самостоятельный подбор упражнений, определение их назначения для развития определенных физических качеств и последовательность их выполнения, дозировка нагрузки.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Организация и проведение самостоятельных занятий по гандболу. Составление планов и самостоятельное проведение занятий по гандболу.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самостоятельного освоения двигательных действий, подбор подводящих, подготовительных и специальных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 Правильное сбалансированное питание гандболиста. Личный "Дневник развития и здоровья".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личной гигиены, требования к спортивной одежде и обуви для занятий гандболом. Правила ухода за спортивным инвентарем и оборудованием.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Тестирование уровня физической подготовленности в гандболе.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Совершенствование технических приемов и тактических действий по гандболу, изученных на уровне основного общего образования.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формирующие двигательные умения и навыки и технические действия гандболиста: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общеподготовительные упражнения (ОРУ, упражнения со снарядами, на снарядах из других видов спорта (легкая атлетика, гимнастика);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специально-подготовительные (имитационные, в том числе прыжковые, упражнения на специальных тренажерах, модернизированные спортивные игры (элементы баскетбола, волейбола, футбола), проводимые с учетом гандбольной специализации, основные (соревновательные упражнения (броски мяча, ведение, передачи, бег, игровые упражнения (3 x 3, 6 x 5, 6 x 4 и другие), двусторонние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Специально-подготовительные упражнения, развивающие основные качества, необходимые для овладения техникой и тактикой игры в гандбол.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Индивидуальные технические действия: верхний и нижний опорные броски, броски в прыжке, передачи мяча, финты, постановка заслонов.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Перемещения. Бег с изменением направления, с изменением скорости, смена бега спиной вперед, лицом вперед, челночный, зигзагом, подскоками.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Ловля мяча, летящего на встречу с большой скоростью, при активном сопротивлении. Передача мяча по прямой и навесной траекториям полета, с отскоком от площадки. Ведение мяча с переводом с одной руки на другую перед собой и за спиной.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Бросок хлестом сверху и сбоку, в опорным положении, с разбега с подскоком. Сверху и сбоку, в опорном положении, с приставным шагом в разбеге. В опорном положении с наклоном туловища вправо, влево. Блокирование мяча двумя руками сверху на месте, в прыжке. Одной рукой сбоку, снизу. При параллельном перемещении с нападающим (боком, спиной к нападающему). Блокирование игрока без мяча руками, туловищем, с мячом. Отбор мяча при броске в опорном положении, при броске в прыжке.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вратаря. Задержание мяча ногами в выпаде, в "шпагате", смыкание двух ног, скачком вперед. Передачи мяча. Приемы полевого игрока.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Технические действия вратаря: основная стойка, передвижение, отбивание мяча. Задержание мяча. Финты стойкой (опустить руки, расставить, согнуть ноги), выбором позиции в воротах (сместиться вперед в сторону), выбором позиции в площади вратаря (показать выход вперед - остаться на месте).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Тактические действия (индивидуальные, групповые, командные): тактика атаки, тактика обороны, тактика игры в неравенстве, тактические действия с учетом игровых амплуа в команде, быстрые переключения в действиях - от нападения к защите и от защиты к нападению.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Тактические взаимодействия: в парах, тройках, группах.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специальной разминки перед соревнованиями.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Учебные игры в гандбол. Участие в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9.2.7. Содержание модуля "Гандбол" направлено на достижение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.2.7.1. При изучении модуля "Гандбол"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чувство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гандбола в современном обществе,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основы саморазвития и самовоспитания через ценности, традиции и идеалы главных гандбольных организаций регионального, всероссийского и мирового уровней, отечественных и зарубежных гандбольных клубов;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гандбола;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толерантное осознание и поведение, способность вести диалог с другими людьми,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гандбола;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осознанный выбор будущей профессии и возможностей реализации собственных жизненных планов средствами гандбола как условие успешной профессиональной, спортивной и общественной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9.2.7.2. При изучении модуля "Гандбол"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игровую и соревновательную деятельность по гандболу;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учетом гражданских и нравственных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способность к самостоятельной информационно-познавательной </w:t>
      </w:r>
      <w:r w:rsidRPr="00DC0A00">
        <w:rPr>
          <w:rFonts w:cstheme="minorHAnsi"/>
          <w:sz w:val="28"/>
          <w:szCs w:val="28"/>
        </w:rPr>
        <w:lastRenderedPageBreak/>
        <w:t>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9.2.7.3. При изучении модуля "Гандбол"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истории развития современного гандбола, традиций клубного гандбольного движения в мире, в Российской Федерации, в регионе, легендарных отечественных и зарубежных гандболистов и тренеров, принесших славу российскому и мировому гандболу;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характеристика роли и основных функций главных гандбольных организаций и федераций (международные, российские), осуществляющих управление гандболом;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анализировать результаты соревнований, входящих в официальный календарь соревнований (международных, всероссийских, региональных);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и значения занятий гандболом в формировании личностных качеств, в активном включении в здоровый образ жизни, укреплении и сохранении индивидуального здоровья;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использование навыков: организации и проведения самостоятельных занятий по гандболу, составления индивидуальных планов, включая способы самостоятельного освоения двигательных действий, подбор подводящих, подготовительных и специальных упражнений, самоконтроля в учебной и соревновательной деятельности, применение средств восстановления организма после физической нагрузки на занятиях гандболом в учебной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применение основ формирования сбалансированного питания гандболиста;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составление, подбор и выполнение упражнений с учетом их классификации для составления комплексов, в том числе индивидуальных, различной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использование правил подбора физических упражнений для развития физических качеств гандболиста, специально-подготовительных упражнений, формирующих двигательные умения и навыки технических и тактических действий гандболиста, определение их эффективность;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техники выполнения и демонстрация правильной техники и выполнения упражнения для развития физических качеств гандболиста, умение выявлять и устранять ошибки при выполнении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классификация техники и тактики игры в гандбол, технических и тактических элементов гандбола, применение и владение техническими и тактическими элементами в игровых заданиях и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выполнение командных атакующих действий и способов атаки и контратаки в гандболе, тактических комбинаций при различных игровых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ошибок в технике выполнения упражнений, формирующих двигательные умения и навыки технических и тактических действий гандболиста;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демонстрация совершенствования техники передвижения и ложных </w:t>
      </w:r>
      <w:r w:rsidRPr="00DC0A00">
        <w:rPr>
          <w:rFonts w:cstheme="minorHAnsi"/>
          <w:sz w:val="28"/>
          <w:szCs w:val="28"/>
        </w:rPr>
        <w:lastRenderedPageBreak/>
        <w:t>действий, техники выполнения бросков, техники игры вратаря, индивидуальных, групповых и командных тактических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осуществление соревновательной деятельности в соответствии с правилами игры в гандбол, судейской практики;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определение признаков положительного влияния занятий гандболом на укрепление здоровья, устанавливать связь между развитием физических качеств и основных систем организма;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соблюдение требований безопасности при организации занятий гандболом, знание правил оказания первой помощи при травмах и ушибах во время занятий физическими упражнениями, и гандболом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использование занятий гандболом для организации индивидуального отдыха и досуга, укрепления собственного здоровья, повышения уровня физических кондиций;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проведение тестирования уровня физической подготовленности гандболистов, характеристика основных показателей развития физических качеств и состояния здоровья, сравнение своих результатов выполнения контрольных упражнений с эталонными результатами;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ведение дневника по физкультурной деятельности, включая оформление планов проведения самостоятельных занятий с физическими упражнениями разной функциональной направленностью, данные контроля динамики индивидуального физического развития и физической подготовленности;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проводить самостоятельные занятия по гандболу по освоению новых двигательных действий и развитию основных физических качеств, контролировать и анализировать эффективность этих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контрольно-тестовых упражнений для определения уровня физической, технической и тактической подготовленности игроков в гандбол;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применение способов и методов профилактики пагубных привычек, асоциального и созависимого поведения, знание антидопинговых правил.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9.3. Модуль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9.3.1. Пояснительная записка модуля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"Дзюдо" (далее - модуль по дзюдо, дзюдо)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Дзюдо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Дзюдо представляет собой целостную систему, которая включает многообразие двигательных действий с использованием в учебном процессе всего арсенала физических упражнений различной направленности. Занятия </w:t>
      </w:r>
      <w:r w:rsidRPr="00DC0A00">
        <w:rPr>
          <w:rFonts w:cstheme="minorHAnsi"/>
          <w:sz w:val="28"/>
          <w:szCs w:val="28"/>
        </w:rPr>
        <w:lastRenderedPageBreak/>
        <w:t>дзюдо учат самоконтролю и дисциплине, взаимопониманию и состраданию, ответственности, достижению целей и взаимовыручке, развивают коммуникативные навыки и умение владеть собой в стрессовых ситуациях, а также достичь высокого внутреннего духовного развития.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9.3.2. Целью изучение модуля "Дзюдо"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входящих в термин "Дзюдо" (олимпийское, КАТА, КАТА-группа).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9.3.3. Задачами изучения модуля "Дзюдо"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обучающихся, увеличение объема их двигательной активности;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освоение знаний о физической культуре и спорте в целом, истории развития дзюдо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общих представлений о виде спорта "дзюдо", о его возможностях и значении в процессе укрепления здоровья, физическом развитии и физической подготовке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образовательного фундамента, основанного на знаниях и умениях в области физической культуры и спорта и соответствующем культурном уровне развития личности обучающегося, создающем необходимые предпосылки для его самореализации;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обогащение двигательного опыта физическими упражнениями, имеющими разную функциональную направленность, техническими действиями и приемами вида спорта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положительной мотивации и устойчивого учебно-познавательного интереса к учебному предмету "Физическая культура"; удовлетворение индивидуальных потребностей обучающихся в занятиях физической культурой и спортом средствами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популяризация дзюдо среди подрастающего поколения, привлечение обучающихся, проявляющих повышенный интерес и способности к занятиям дзюдо, в школьные спортивные клубы, секции, к участию в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развитие и поддержка одаренных детей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9.3.4. Место и роль модуля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"Дзюдо"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Специфика модуля по дзюдо сочетается практически со всеми базовыми </w:t>
      </w:r>
      <w:r w:rsidRPr="00DC0A00">
        <w:rPr>
          <w:rFonts w:cstheme="minorHAnsi"/>
          <w:sz w:val="28"/>
          <w:szCs w:val="28"/>
        </w:rPr>
        <w:lastRenderedPageBreak/>
        <w:t>видами спорта (легкая атлетика, гимнастика, спортивные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Интеграция модуля по дзюдо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участии в спортивных соревнованиях и подготовке юношей к службе в Вооруженных Силах Российской Федерации.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9.3.5. Модуль "Дзюдо"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дзюдо с выбором различных элементов дзюдо, с учетом возраста и физической подготовленности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9.3.6. Содержание модуля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История развития современной дзюдо в мире,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Роль и основные функции главных борцовских организаций, федераций (международные, российские), осуществляющих управление дзюдо. Борцовские клубы, их история и традиции. Известные отечественные и зарубежные борцы-дзюдоисты и тренеры.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Официальный календарь соревнований по дзюдо (международных, всероссийских, региональных).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Требования безопасности при организации занятий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Характерные травмы в борьбе дзюдо и мероприятия по их предупреждению.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Занятия дзюдо как средство укрепления здоровья, повышения функциональных возможностей основных систем организма и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Словарь терминов, глоссарий и определений по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соревнований по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Правила безопасного, правомерного поведения во время соревнований по </w:t>
      </w:r>
      <w:r w:rsidRPr="00DC0A00">
        <w:rPr>
          <w:rFonts w:cstheme="minorHAnsi"/>
          <w:sz w:val="28"/>
          <w:szCs w:val="28"/>
        </w:rPr>
        <w:lastRenderedPageBreak/>
        <w:t>дзюдо в качестве зрителя, болельщика (фаната).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Организация и проведение самостоятельных занятий по дзюдо. Составление планов и самостоятельное проведение занятий по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самостоятельного освоения двигательных действий, подбор подводящих, подготовительных и специальных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Самоконтроль и его роль в учебной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Первые внешние признаки утомления. Средства восстановления организма после физической нагрузки. Правильное сбалансированное питание борца-дзюдоиста.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личной гигиены, требования к спортивной одежде и обуви для занятий дзюдо. Правила ухода за борцовским спортивным инвентарем и оборудованием.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и методы профилактики пагубных привычек, асоциального и созависимого поведения. Антидопинговое поведение.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Тестирование уровня физической и технической подготовленности в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формирующие двигательные умения и навыки технических и тактических действий борца-дзюдоиста.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Технические приемы и тактические действия в дзюдо, изученные на уровне основного общего образования.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элементов технических действий в партере: удержания, болевые, удушающие приемы, перевороты рычагом, перевороты переходом, перевороты скручиванием, перевороты забеганием, перевороты накатом, перевороты прогибом, перевороты разгибанием, перевороты через себя, накрывания, дожимания, выходы наверх, защиты и контрприемы, а также другие приемы в партере из арсенала дзюдо. Связки и комбинации технических действий в партере.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элементов технических действий в стойке: броски, согласно классификационной системе Федерации дзюдо России (ФДР) - КЮ и ДАН, защиты и контрприемы, а также другие приемы в стойке из арсенала олимпийского дзюдо, КАТА, КАТА-группы. Связки и комбинации технических действий в стойке.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тактических действий: тактика атаки, тактика обороны, тактика поединка; выбор тактических способов для ведения поединка с конкретным соперником (угроза, вызов, захват, сковывание, повторная атака, двойной обман, обратный вызов).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Учебные поединки, поединки с заданиями, тренировочные и контрольные поединки, игры с элементами единоборств. Участие в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9.3.7. Содержание модуля "Дзюдо" направлено на достижение </w:t>
      </w:r>
      <w:r w:rsidRPr="00DC0A00">
        <w:rPr>
          <w:rFonts w:cstheme="minorHAnsi"/>
          <w:sz w:val="28"/>
          <w:szCs w:val="28"/>
        </w:rPr>
        <w:lastRenderedPageBreak/>
        <w:t>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9.3.7.1. При изучении модуля "Дзюдо"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чувства гордости за свою Родину, российский народ и историю России через достижения национальной сборной команды страны по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 ведущих российских борцовских клубов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дзюдо в современном обществе;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дзюдо,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регионального, всероссийского и мирового уровней по дзюдо, отечественных и зарубежных борцовских клубов, а также школьных спортивных клубов;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толерантного сознания и поведения, способность вести диалог с другими людьми (сверстниками, взрослыми, педагогами, взрослыми),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9.3.7.2. При изучении модуля "Дзюдо"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умение соотносить свои действия с планируемыми результатами, </w:t>
      </w:r>
      <w:r w:rsidRPr="00DC0A00">
        <w:rPr>
          <w:rFonts w:cstheme="minorHAnsi"/>
          <w:sz w:val="28"/>
          <w:szCs w:val="28"/>
        </w:rPr>
        <w:lastRenderedPageBreak/>
        <w:t>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9.3.7.3. При изучении модуля "Дзюдо"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истории развития современного дзюдо, ее традиций, клубного движения по дзюдо в мире,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роль и основные функции главных организаций и федераций (международные, российские) по борьбе дзюдо, осуществляющих управление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способностью аргументированно принимать участие в обсуждении успехов и неудач сборных и клубных команд страны, отечественных и зарубежных борцовских клубов на международной арене;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умение анализировать результаты соревнований, входящих в официальный календарь соревнований (международных, всероссийских, региональных); </w:t>
      </w:r>
      <w:r w:rsidRPr="00DC0A00">
        <w:rPr>
          <w:rFonts w:cstheme="minorHAnsi"/>
          <w:sz w:val="28"/>
          <w:szCs w:val="28"/>
        </w:rPr>
        <w:lastRenderedPageBreak/>
        <w:t>различать системы проведения соревнований по дзюдо, понимать структуру спортивных соревнований и физкультурных мероприятий по борьбе дзюдо и ее спортивным дисциплинам среди различных возрастных групп и категорий участников;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занятий борьбой дзюдо как средства укрепления здоровья, повышения функциональных возможностей основных систем организма и развития физических качеств; характеристика способов повышения основных систем организма и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планировать, организовывать и проводить самостоятельные тренировки по дзюдо с учетом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и 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умение применять основы формирования сбалансированного питания борца-дзюдоиста;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и демонстрировать средства физической подготовки, применять их в образовательной и тренировочной деятельности при занятиях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навыками разработки и выполнения физических упражнений различной целевой и функциональной направленности, используя средства дзюдо, применять их в игровой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характеризовать и демонстрировать комплексы упражнений и технических действий, формирующие двигательные умения и навыки тактических приемов борцов-дзюдоистов и тактики ведения поединков в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демонстрировать технику выполнения технических действий и приемов, в сочетаниях с различными обманными движениями, применение изученных технических и тактических действий в учебной, игровой, досуговой, прикладной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навыками моделирования и демонстрацией индивидуальных, групповых и командных действий в тактике нападения и защиты с учетом действий соперников, использование выгодных позиций и стандартных ситуаций, а также умение применять изученные тактические действия в учебной, игровой, прикладной, соревновательной и досуговой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способностью понимать сущность возникновения ошибок в двигательной (технической) деятельности при выполнении технических приемов, анализировать и находить способы устранения ошибок, умение проводить анализ собственных поединков и поединков соперников, выделять их слабые и сильные стороны и делать выводы;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участие в соревновательной деятельности в соответствии с правилами дзюдо, применение правил соревнований и судейской терминологии в судейской </w:t>
      </w:r>
      <w:r w:rsidRPr="00DC0A00">
        <w:rPr>
          <w:rFonts w:cstheme="minorHAnsi"/>
          <w:sz w:val="28"/>
          <w:szCs w:val="28"/>
        </w:rPr>
        <w:lastRenderedPageBreak/>
        <w:t>практике;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требований к местам проведения занятий дзюдо,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 занятий борьбой дзюдо, в досуговой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правил техники безопасности во время занятий и соревнований по дзюдо, причин возникновения травм и умение оказывать первую помощь при травмах и повреждениях во время занятий борьбой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дзюдо;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навыками использования занятий дзюдо для организации индивидуального отдыха и досуга, укрепления собственного здоровья, повышения уровня физических кондиций;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проводить контрольно-тестовые упражнения по общей, специальной и технической подготовке в дзюдо в соответствии с методикой, выявлять особенности в приросте показателей физической и технической подготовленности, сравнивать их с возрастными стандартами физической и технической подготовленности;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соблюдать правила безопасного, правомерного поведения во время соревнований различного уровня по дзюдо в качестве зрителя, болельщика ("фаната");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умение применять способы и методы профилактики пагубных привычек, асоциального и созависимого поведения, знание понятий "допинг" и "антидопинг".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 Модуль "Хоккей".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9.4.1. Пояснительная записка модуля "Хоккей".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"Хоккей" (далее - модуль по хоккею, хоккей)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Хоккей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Выполнение сложнокоординационных, технико-тактических действий в хоккее обеспечивает эффективное воспитание физических качеств (быстроты, ловкости, выносливости, силы и гибкости) и формирование двигательных навыков.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Средства хоккея формируют у обучающихся чувство патриотизма, нравственные качества (честность, доброжелательность, дисциплинированность, самообладание, терпимость, коллективизм) в сочетании </w:t>
      </w:r>
      <w:r w:rsidRPr="00DC0A00">
        <w:rPr>
          <w:rFonts w:cstheme="minorHAnsi"/>
          <w:sz w:val="28"/>
          <w:szCs w:val="28"/>
        </w:rPr>
        <w:lastRenderedPageBreak/>
        <w:t>с волевыми качествами (смелость, решительность, инициатива, трудолюбие, настойчивость и целеустремленность, способность управлять своими эмоциями).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9.4.2. Целью изучения модуля "Хоккей"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хоккея.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9.4.3. Задачами изучения модуля "Хоккей"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обучающихся, увеличение объема их двигательной активности;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физического, психологического и социального здоровья обучающихся, воспитание основных физических качеств и повышение функциональных возможностей их организма, обеспечение культуры безопасного поведения на занятиях по хоккею;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освоение знаний о физической культуре и спорте в целом, истории развития вида спорта "хоккей"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общих представлений о виде спорта "хоккей", о его возможностях и значении в процессе укрепления здоровья, физическом развитии и физической подготовке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"хоккей";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хоккея;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популяризация вида спорта "хоккей", привлечение обучающихся, проявляющих повышенный интерес и способности к занятиям хоккеем, в школьные спортивные клубы, секции, к участию в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развитие и поддержка одаренных детей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9.4.4. Место и роль модуля "Хоккей".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"Хоккей"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Интеграция модуля по хоккею поможет обучающимся в освоении содержательных компонентов и модулей по гимнастике, легкой атлетике, спортивным играм, подготовке и проведении спортивных мероприятий, а также </w:t>
      </w:r>
      <w:r w:rsidRPr="00DC0A00">
        <w:rPr>
          <w:rFonts w:cstheme="minorHAnsi"/>
          <w:sz w:val="28"/>
          <w:szCs w:val="28"/>
        </w:rPr>
        <w:lastRenderedPageBreak/>
        <w:t>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и подготовке юношей к службе в Вооруженных Силах Российской Федерации и участии в спортивных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9.4.5. Модуль "Хоккей"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хоккею с выбором различных элементов хоккея, с учетом возраста и физической подготовленности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10 - 11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9.4.6. Содержание модуля "Хоккей".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хоккее.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История развития современного хоккея в мире,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Хоккейные клубы, их история и традиции. Легендарные отечественные хоккеисты и тренеры.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Достижения отечественной сборной команды страны на чемпионатах мира, Европы, Олимпийских играх.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Зал славы отечественного хоккея. Выдающиеся хоккеисты мира.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Главные хоккейные организации и федерации (международные, российские), осуществляющие управление хоккеем, их роль и основные функции.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соревнований по виду спорта "хоккей". Официальный календарь соревнований (международных, всероссийских, региональных).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Понятия и характеристика технических элементов хоккея, их название, назначение и методика выполнения. Характеристика тактики хоккея и ее компонентов.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Занятия хоккеем как средство укрепления здоровья, повышения функциональных возможностей основных систем организма и воспитания различных физических качеств. Правила подбора физических упражнений хоккеиста.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Комплексы упражнений для воспитания физических качеств хоккеиста. Здоровье формирующие факторы и средства.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Требования безопасности при организации занятий хоккеем. Характерные травмы хоккеистов и мероприятия по их предупреждению.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безопасного, правомерного поведения во время соревнований по хоккею в качестве зрителя, болельщика (фаната).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Организация и проведение самостоятельных занятий по хоккею. Составление планов и самостоятельное проведение занятий по хоккею.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самостоятельного освоения двигательных действий, подбор подводящих, подготовительных и специальных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 Правильное сбалансированное питание хоккеиста.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личной гигиены, требования к спортивной экипировке для занятий хоккеем. Правила ухода за спортивным инвентарем и оборудованием.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и методы профилактики пагубных привычек, асоциального и созависимого поведения. Противодействие допингу в спорте и борьба с ним.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Тестирование уровня физической подготовленности в хоккее.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для воспитания физических качеств (ловкости, гибкости, силы, выносливости, быстроты).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формирующие двигательные умения и навыки, а также технику действий хоккеиста: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общеподготовительных упражнений (ОРУ, упражнения со снарядами, на снарядах из других видов спорта (легкая атлетика, гимнастика);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специально-подготовительных (имитационные, в том числе прыжковые, упражнения на специальных тренажерах, модернизированные спортивные игры (элементы баскетбола, гандбола, футбола, флорбола), проводимые с учетом хоккейной специализации, основные (соревновательные упражнения (броски шайб, ведение, передачи, бег на коньках, силовые единоборства, игровые упражнения (3 x 0, 3 x 1, 3 x 2, 3 x 3, 2 x 3, 5 x 0, 5 x 3, 5 x 4 и другие), двусторонние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специальной разминки перед соревнованиями.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Индивидуальные технические действия передвижения на коньках: бег скользящими, короткими, скрестными шагами, спиной вперед, повороты скрестными шагами, переступанием, не отрывая коньков ото льда, толчком одной ноги, прыжком, торможение и остановки с поворотом на 90 градусов на двух ногах, на одной, "полуплугом" и "плугом", старты лицом, боком вперед, с предварительным поворотом, прыжки толчком, одной, двумя ногами.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Технические действия владения клюшкой и шайбой: ведение, броски и удары, передачи, прием и остановки, обводка, финты, отбор, вбрасывание.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Технические действия вратаря: основная стойка, передвижение, ловля и отбивание шайбы.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Тактические действия (индивидуальные и групповые): тактика атаки, тактика обороны, тактика игры в равных составах, тактика при вбрасывании, тактические действия с учетом игровых амплуа в команде, быстрые переключения в действиях - от нападения к защите и от защиты к нападению. Тактические взаимодействия: в парах, тройках, группах.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Учебные игры в хоккей. Участие в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9.4.7. Содержание модуля "Хоккей" направлено на достижение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9.4.7.1. При изучении модуля "Хоккей"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чувства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хоккея в современном обществе,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основ саморазвития и самовоспитания через ценности, традиции и идеалы главных хоккейных организаций регионального, всероссийского и мирового уровней, отечественных и зарубежных хоккейных клубов;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основных норм морали, духовно-нравственной культуры и ценностного отношения к физической культуре, как неотъемлемой части общечеловеческой культуры средствами хоккея;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толерантного сознания и поведения, способность вести диалог с другими людьми, достигать в нем взаимопонимания, находить общие цели и сотрудничать для их достижения в учебной, игровой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навыков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хоккея;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к осознанному выбору будущей профессии и возможностей реализации собственных жизненных планов средствами хоккея как условие успешной профессиональной, спортивной и общественной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9.4.7.2. При изучении модуля "Хоккей"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умение самостоятельно определять цели и составлять планы в рамках физкультурно-спортивной деятельности, выбирать успешную стратегию и </w:t>
      </w:r>
      <w:r w:rsidRPr="00DC0A00">
        <w:rPr>
          <w:rFonts w:cstheme="minorHAnsi"/>
          <w:sz w:val="28"/>
          <w:szCs w:val="28"/>
        </w:rPr>
        <w:lastRenderedPageBreak/>
        <w:t>тактику в различных ситуациях, осуществлять, контролировать и корректировать учебную, игровую и соревновательную деятельность по хоккею;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учетом гражданских и нравственных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9.4.7.3. При изучении модуля "Хоккей"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истории развития современного хоккея, традиций клубного хоккейного движения в мире, в Российской Федерации, в регионе, легендарных отечественных и зарубежных хоккеистов и тренеров, принесших славу российскому и мировому хоккею;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характеризовать роль и основные функции главных хоккейных организаций и федераций (международные, российские), осуществляющих управление хоккеем;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анализировать результаты соревнований, входящих в официальный календарь соревнований (международных, всероссийских, региональных);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занятий хоккеем как средства укрепления здоровья, повышения функциональных возможностей основных систем организма и развития физических качеств, характеристика способов повышения основных систем организма и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использование навыков: организации и проведения самостоятельных занятий по хоккею, составления индивидуальных планов, включая способы самостоятельного освоения двигательных действий, подбор подводящих, подготовительных и специальных упражнений, самоконтроля в учебной и соревновательной деятельности, применение средств восстановления организма после физической нагрузки на занятиях хоккеем в учебной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применение основ формирования сбалансированного питания хоккеиста;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составление, подбор и выполнение упражнений с учетом их классификации для составления комплексов, в том числе индивидуальных, различной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использование правил подбора физических упражнений для развития физических качеств хоккеиста, специально-подготовительных упражнений, формирующих двигательные умения и навыки технических и тактических действий хоккеиста, определение их эффективность;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знание техники выполнения и демонстрация правильной техники и </w:t>
      </w:r>
      <w:r w:rsidRPr="00DC0A00">
        <w:rPr>
          <w:rFonts w:cstheme="minorHAnsi"/>
          <w:sz w:val="28"/>
          <w:szCs w:val="28"/>
        </w:rPr>
        <w:lastRenderedPageBreak/>
        <w:t>выполнения упражнения для воспитания физических качеств, умение выявлять и устранять ошибки при выполнении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классификации техники и тактики игры в хоккей, технических и тактических элементов хоккея, применение и владение техническими и тактическими элементами в игровых заданиях и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выполнение командных атакующих действий и способов атаки и контратаки в хоккее, тактических комбинаций при различных игровых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ошибок в технике выполнения упражнений, формирующих двигательные умения и навыки технических и тактических действий хоккеиста;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демонстрация совершенствования техники передвижения на коньках, техники владения клюшкой и шайбой, техники игры вратаря, индивидуальных, групповых и командных тактических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осуществление соревновательной деятельности в соответствии с правилами вида спорта "хоккей", судейской практики;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определение признаков положительного влияния занятий хоккеем на укрепление здоровья, устанавливать связь между развитием физических качеств и основных систем организма;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соблюдение требований безопасности при организации занятий хоккеем, знание правил оказания первой помощи при травмах и ушибах во время занятий физическими упражнениями, и хоккеем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использование занятий хоккеем для организации индивидуального отдыха и досуга, укрепления собственного здоровья, повышения уровня физических кондиций;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проведение тестирования уровня физической подготовленности хоккеистов, характеристика основных показателей развития физических качеств и состояния здоровья, сравнение своих результатов выполнения контрольных упражнений с эталонными результатами;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ведение дневника по физкультурной деятельности, включая оформление планов проведения самостоятельных занятий с физическими упражнениями разной функциональной направленностью, данные контроля динамики индивидуального физического развития и уровня физической подготовленности;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проводить самостоятельные занятия по хоккею по освоению новых двигательных действий и воспитанию основных физических качеств, контролировать и анализировать эффективность этих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применение способов и методов профилактики пагубных привычек, асоциального и созависимого поведения, знание антидопинговых правил.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9.5. Модуль "Футбол".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9.5.1. Пояснительная записка модуля "Футбол".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Учебный модуль "Футбол" (далее - модуль по футболу, футбол)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видов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Футбол является эффективным средством физического воспитания,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Футбол позволяет обучающимся понимать принципы взаимовыручки, проявлять волю, терпение и развивать чувство ответственности. В процессе игры формируется командный дух, познаются основы взаимодействия друг с другом. Футбол - командная игра, в которой каждому члену команды надо уметь выстраивать отношения с другими игроками. Психологический климат в команде играет определяющую роль и оказывает серьезное влияние на результат. Футбол дает возможность выработать коммуникативные навыки, развить чувство сплоченности и желание находить общий язык с партнером, а также решать конфликтные ситуации.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Систематические занятия футболом оказывают на организм обучающихся всестороннее влияние: повышают общий объем двигательной активности, совершенствуют функциональную деятельность организма, обеспечивая правильное физическое развитие.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"Футбол" рассматривается как средство физической подготовки, освоения технической и тактической стороны игры как для мальчиков, так и для девочек, повышает умственную работоспособность, снижает заболеваемость и утомление у обучающихся, возникающее в ходе учебных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9.5.2. Целями изучения модуля "Футбол" являются: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"футбол".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9.5.3. Задачами изучения модуля "Футбол"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детей, увеличение объема их двигательной активности;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общих представлений о виде спорта "футбол", его возможностях и значении в процессе укрепления здоровья, физическом развитии и физической подготовке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основных физических качеств и повышение функциональных возможностей организма обучающихся, укрепление их физического, нравственного, психологического и социального здоровья, обеспечение культуры безопасного поведения средствами футбола;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ознакомление и обучение физическим упражнениям общеразвивающей и корригирующей направленности посредством освоения технических действий в футболе;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ознакомление и освоение знаний об истории и развитии футбола, основных понятиях и современных представлениях о футболе, его возможностях и значениях в процессе развития и укрепления здоровья, физическом развитии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ознакомление и обучение двигательным умениям и навыкам, техническим действиям в футболе в образовательной деятельности, физкультурно-оздоровительной деятельности и при организации самостоятельных занятий по футболу;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социально значимых качеств личности, норм коллективного взаимодействия и сотрудничества в игровой деятельности средствами футбола;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удовлетворение индивидуальных потребностей обучающихся в занятиях физической культурой и спортом средствами футбола;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популяризация футбола среди подрастающего поколения, привлечение обучающихся, проявляющих повышенный интерес и способность к занятиям футболом, в школьные спортивные клубы, футбольные секции и к участию в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развитие и поддержка одаренных детей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9.5.4. Место и роль модуля "Футбол".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"Футбол"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Расширяет и дополняет компетенции обучающихся, полученные в результате обучения и формирования новых двигательных действий средствами футбола, их использования в прикладных целях для увеличения объема двигательной активности и оздоровления в повседневной жизни.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Интеграция модуля по футболу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дополнительного образования, деятельности школьных спортивных клубов, подготовке обучающихся к выполнению норм Всероссийского физкультурно-спортивного комплекса "Готов к труду и обороне" (ГТО) и участию в спортивных мероприятиях.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9.5.5. Модуль "Футбол"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 с учетом возраста и физической подготовленности обучающихся (с соответствующей дозировкой и интенсивностью);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(рекомендуемый объем в 10 - 11 классах - по 34 </w:t>
      </w:r>
      <w:r w:rsidRPr="00DC0A00">
        <w:rPr>
          <w:rFonts w:cstheme="minorHAnsi"/>
          <w:sz w:val="28"/>
          <w:szCs w:val="28"/>
        </w:rPr>
        <w:lastRenderedPageBreak/>
        <w:t>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9.5.6. Содержание модуля "Футбол".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футболе.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Главные организации, осуществляющие управление футболом в регионе, России, Европе, мире (РФС, УЕФА, ФИФА), их роль и основные функции.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Организация и проведение соревнований по футболу. Правила игры в футбол, роль и обязанности судейской бригады.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Основные направления развития спортивного менеджмента и маркетинга в футболе. Структура управления в профессиональных футбольных клубах, направления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Средства общей и специальной физической подготовки, применяемые при занятиях футболом.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по технике безопасности во время занятий и соревнований по футболу. Правила безопасного, правомерного поведения во время соревнований по футболу в качестве зрителя или болельщика.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Профилактика спортивного травматизма футболистов, причины возникновения травм и методы их устранения.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Профилактика пагубных привычек, асоциального поведения. Антидопинговое поведение.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Организация, проведение самостоятельных занятий по футболу и занятий на развитие физических качеств футболиста. Правила безопасности во время самостоятельных занятий футболом.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общеразвивающей, подготовительной и специальной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Самоконтроль и его роль в образовательной и тренировочной деятельности. Объективные и субъективные признаки утомления. Средства восстановления организма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Средства восстановления после физических нагрузок на занятиях футболом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Системы проведения и судейство соревнований по футболу.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Технологии предупреждения и нивелирования конфликтных ситуации во время занятий футболом, решения спорных и проблемных ситуаций.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Причины возникновения ошибок при выполнении технических приемов и способы их устранения. Основы анализа собственной игры и игры команды соперников.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Тестирование уровня физической и технической подготовленности в футболе.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специальных упражнений для развития физических качеств (ловкости, гибкости, силы, выносливости, быстроты и скоростных способностей) и упражнения на частоту движений ног.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Индивидуальные технические действия с мячом: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ведение мяча ногой различными способами - с изменением скорости и направления движения, с различным сочетанием техники владения мячом (развороты с мячом, обманные движения "финты", удары по мячу ногой);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остановка мяча ногой - внутренней стороной стопы, подошвой, средней частью подъема, с переводом в стороны;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удары по мячу ногой - внутренней стороной стопы, внутренней частью подъема, средней частью подъема и внешней частью подъема;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удар по мячу головой - серединой лба;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обманные движения ("финты") - "остановка" мяча ногой, "уход" выпадом, "уход" в сторону, "уход" с переносом ноги через мяч, "удар" по мячу ногой;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отбор мяча - выбиванием, перехватом.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Вбрасывание мяча.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Игровые комбинации и упражнения в парах, тройках, группах и тактические действия (в процессе учебной игры и (или) соревновательной деятельности). Игра в футбол по упрощенным правилам.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Учебные игры, участие в фестивалях и соревнованиях по футболу.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Тестовые упражнения по физической и технической подготовленности обучающихся в футболе.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127.9.5.7. Содержание модуля "Футбол" направлено на достижение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127.9.5.7.1. При изучении модуля "Футбол"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патриотизм, чувства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футбола в современном обществе, в Российской Федерации;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саморазвитие и самовоспитание через ценности, традиции и идеалы главных футбольных организаций регионального, всероссийского и мирового уровней, отечественных и зарубежных футбольных клубов;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основных норм морали, духовно-нравственной культуры и ценностного отношения к физической культуре, как неотъемлемой части общечеловеческой культуры средствами футбола;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толерантного сознания и поведения, способность вести диалог с другими людьми, достигать в нем взаимопонимания, находить общие цели и сотрудничать для их достижения в учебной, игровой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к самостоятельной, творческой и ответственной деятельности средствами футбола;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осознанный выбор будущей профессии и возможностей реализации собственных жизненных планов средствами футбола как условие успешной </w:t>
      </w:r>
      <w:r w:rsidRPr="00DC0A00">
        <w:rPr>
          <w:rFonts w:cstheme="minorHAnsi"/>
          <w:sz w:val="28"/>
          <w:szCs w:val="28"/>
        </w:rPr>
        <w:lastRenderedPageBreak/>
        <w:t>профессиональной, спортивной и общественной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оказывать первую помощь при травмах и повреждениях.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9.5.7.2. При изучении модуля "Футбол"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осуществлять, контролировать и корректировать учебную, игровую и соревновательную деятельность по футболу;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учетом гражданских и нравственных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9.5.7.3. При изучении модуля "Футбол"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роль, основные функции и задачи главных организаций и (или) федераций, осуществляющих управление футболом в России, Европе и мире (РФС, УЕФА, ФИФА), а также современные тенденции развития футбола;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различать, понимать системы и структуры проведения соревнований и массовых мероприятий по футболу, спортивные дисциплины среди различных возрастных групп и категорий участников;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планировать, организовывать и проводить самостоятельные тренировки по футболу с учетом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применять изученные тактические действия в учебной, игровой соревновательной и досуговой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умение планировать, организовывать и проводить самостоятельные тренировки по футболу с учетом применения способов самостоятельного освоения двигательных действий, подбора упражнений для развития специальных физических качеств футболиста;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основных направлений спортивного менеджмента и маркетинга в футболе, стремление к профессиональному самоопределению средствами футбола в области физической культуры 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занятий футболом как средства укрепления здоровья, повышения функциональных возможностей основных систем организма и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сущности возникновения ошибок в двигательной (технической) деятельности при выполнении технических приемов, анализировать и находить способы устранения ошибок, проводить анализ собственной игры и игры команды соперников, выделять слабые и сильные стороны игры, делать выводы;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применять способы и методы профилактики пагубных привычек, асоциального и созависимого поведения, знание понятий "допинг" и "антидопинг";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характеризовать влияние занятий футболом на физическую, психическую, интеллектуальную и социальную деятельность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и демонстрировать средства общей и специальной физической подготовки, применять их в образовательной и тренировочной деятельности при занятиях футболом;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характеризовать и демонстрировать комплексы упражнений, формирующие двигательные умения и навыки тактических приемов футболиста и тактики футбола;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демонстрировать технику ударов по мячу ногой, удар по мячу головой, остановку мяча, ведения мяча в различных сочетаниях приемов техники передвижения с техникой владения мячом, различных обманных движений ("финты"), отбора и вбрасывания мяча, применение изученных технических действий в учебной, игровой, досуговой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проведение тестирования уровня общей, специальной и технической подготовке футболистов, характеристика основных показателей развития физических качеств и состояния здоровья;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соблюдение правил безопасного, правомерного поведения во время соревнований различного уровня по футболу в качестве зрителя, болельщика;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участие в соревновательной деятельности на внутришкольном, районном, муниципальном, городском, региональном, всероссийском уровнях, а также применение правил соревнований и судейской терминологии в судейской практике и игре;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требований к местам проведения занятий футболом,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 занятий футболом, в досуговой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правил техники безопасности во время занятий и соревнований по футболу;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знание причин возникновения травм и умение оказывать первую помощь при травмах и повреждениях во время занятий футболом;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футбола;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и применение способов самоконтроля в учебной, тренировочной и соревновательной деятельности, средств восстановления после физической нагрузки, способов индивидуального регулирования физической нагрузки с учетом уровня физического развития и функционального состояния.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 Модуль "Фитнес-аэробика".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9.6.1. Пояснительная записка модуля "Фитнес-аэробика".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"Фитнес-аэробика" (далее - модуль по фитнес-аэробике)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Занятия фитнесом соединяют элементы хореографии, гимнастики, танцевальных занятий, двигательную активность аэробного характера, оздоровительные виды гимнастики различной направленности. Фитнес-аэробика является эффективным средством развития массового спорта и пропаганды здорового образа жизни подрастающего поколения.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Фитнес-аэробика способствует гармоничному развитию обучающихся, всестороннему совершенствованию их двигательных способностей, укреплению здоровья, воспитанию устойчивого интереса и положительного эмоционально-ценностного отношения к физкультурно-оздоровительной и спортивной деятельности, формированию навыков культуры здорового образа жизни, способствующих успешной социализации в жизни.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9.6.2. Целью изучение модуля "Фитнес-аэробика"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9.6.3. Задачами изучения модуля "Фитнес-аэробика"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подростков, увеличение объема их двигательной активности;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фитнес-аэробике;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освоение знаний о физической культуре и спорте в целом, истории развития фитнес-аэробики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различных видов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формирование образовательного фундамента, основанного на знаниях и умениях в области физической культуры и спорта и соответствующем </w:t>
      </w:r>
      <w:r w:rsidRPr="00DC0A00">
        <w:rPr>
          <w:rFonts w:cstheme="minorHAnsi"/>
          <w:sz w:val="28"/>
          <w:szCs w:val="28"/>
        </w:rPr>
        <w:lastRenderedPageBreak/>
        <w:t>культурном уровне развития личности обучающегося, создающем необходимые предпосылки для его самореализации;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и сохранение здоровья, совершенствование телосложения и воспитание гармонично развитой личности, нацеленной на многолетнее сохранение высокого уровня общей работоспособности;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положительной мотивации и устойчивого учебно-познавательного интереса к учебному предмету "Физическая культура", удовлетворение индивидуальных потребностей обучающихся в занятиях физической культурой и спортом средствами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популяризация фитнес-аэробики среди молодежи, привлечение обучающихся, проявляющих повышенный интерес и способности к занятиям фитнес-аэробикой, в школьные спортивные клубы, секции, к участию в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развитие и поддержка одаренных детей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9.6.4. Место и роль модуля "Фитнес-аэробика".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"Фитнес-аэробика"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Специфика модуля по фитнес-аэробике сочетается практически со всеми базовыми видами спорта (легкая атлетика, гимнастика, спортивные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Интеграция модуля по фитнес-аэробике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и участии в спортивных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9.6.5. Модуль "Фитнес-аэробика"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фитнес-аэробике с выбором различных элементов фитнес-аэробики, с учетом возраста и физической подготовленности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в виде дополнительных часов, выделяемых на спортивно-оздоровительную </w:t>
      </w:r>
      <w:r w:rsidRPr="00DC0A00">
        <w:rPr>
          <w:rFonts w:cstheme="minorHAnsi"/>
          <w:sz w:val="28"/>
          <w:szCs w:val="28"/>
        </w:rPr>
        <w:lastRenderedPageBreak/>
        <w:t>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9.6.6. Содержание модуля "Фитнес-аэробика".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фитнес-аэробике.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Периоды развития фитнеса и фитнес-аэробики (как молодого вида спорта) в мире и России. Организация соревнований по виду спорта "фитнес-аэробика".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Роль и основные функции главных организаций, федераций (международные, российские), осуществляющих управление фитнес-аэробикой.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Требования безопасности при организации занятий фитнес-аэробикой (в спортивном, хореографическом и тренажерном залах) в том числе самостоятельных. Требования к безопасности мест проведения уроков физической культуры, инвентарю и оборудованию. Гигиена и самоконтроль при занятиях фитнес-аэробикой.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Подготовка места занятий, выбор одежды и обуви для занятий фитнес-аэробикой.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Подбор упражнений фитнес-аэробики, определение последовательности их выполнения, дозировка в соответствии с возрастными особенностями и физической подготовленностью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и методы профилактики пагубных привычек, асоциального и созависимого поведения. Антидопинговое поведение.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Составление планов и самостоятельное проведение занятий фитнес-аэробикой. Тестирование уровня физической подготовленности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для развития физических качеств (гибкости, силы, выносливости, быстроты и скоростных способностей).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Изучение и совершенствование техники двигательных действий (элементов) фитнес-аэробики, акробатических упражнений, изученные на уровне основного общего образования.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Классическая аэробика: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структурные элементы высокой интенсивности (High impact), выполнение различных элементов без смены и со сменой лидирующей ноги, движения руками (в том числе в сочетании с движениями ног);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сочетание маршевых и синкопированных элементов, сочетание маршевых и лифтовых элементов, комплексы и комбинации классической аэробики на развитие выносливости, гибкости, координации и силы;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и комбинации базовых шагов и элементов различной сложности под музыкальное сопровождение и без него.</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Функциональная тренировка: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биомеханика основных движений (приседания, тяги, выпады, отжимания, жимы, прыжки и так далее).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и комбинации упражнений из основных движений;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упражнения на развитие силы мышц нижних и верхних конечностей </w:t>
      </w:r>
      <w:r w:rsidRPr="00DC0A00">
        <w:rPr>
          <w:rFonts w:cstheme="minorHAnsi"/>
          <w:sz w:val="28"/>
          <w:szCs w:val="28"/>
        </w:rPr>
        <w:lastRenderedPageBreak/>
        <w:t>(односуставные и многосуставные);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упражнения групп мышц туловища (спины, груди, живота, ягодиц) с использованием сопротивления собственного веса, гантелей и медболов в различных исходных положениях - стоя, сидя, лежа.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круговая тренировка - подбор различных вариантов комплекса в соответствии с возрастными особенностями и физической подготовленностью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составление самостоятельных комплексов функциональной тренировки и подбор музыки с учетом интенсивности и ритма движений;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подбор элементов функциональной тренировки, упражнений и составление композиций из них.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Степ-аэробика: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базовые шаги и различные элементы без смены и со сменой лидирующей ноги, движения руками (в том числе в сочетании с движениями ног).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и комбинации базовых шагов и элементов различной сложности степ-аэробики под музыкальное сопровождение и без него с учетом интенсивности и ритма движений.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Хореографическая подготовка.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Взаимодействие в паре, синхронность, распределение движений и фигур в пространстве, внешнее воздействие на зрителей и судей, артистизм и эмоциональность.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Судейство соревнований. Выступления на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9.6.7. Содержание модуля "Фитнес-аэробика" направлено на достижение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9.6.7.1. При изучении модуля "Фитнес-аэробика"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патриотизма, уважения к Отечеству через знание истории и современного состояния развития фитнес-аэробики, включая региональный, всероссийский и международный уровни;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знаниями по основам организации и проведения занятий по фитнес-аэробики, с учетом индивидуальных особенностей физического развития и физической подготовленности;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физической культуры и спорта в формировании собственного здорового образа жизни, как важнейшего фактора дальнейшей успешной социализации;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умением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навыками выполнения разнообразных физических упражнений различной функциональной направленности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максимально проявлять физические способности (качества) при выполнении тестовых упражнений по физической культуре;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фитнес-аэробики профессиональных предпочтений в области физической культуры 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навыка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осознанный выбор будущей профессии и возможностей реализации собственных жизненных планов средствами фитнес-аэробики как условие успешной профессиональной, спортивной и общественной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фитнес-аэробике.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9.6.7.2. При изучении модуля "Фитнес-аэробики"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своего обучения, ставить для себя новые задачи, акцентировать мотивы и развивать интересы своей познавательной деятельности в области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планировать, контролировать и оценивать учебные действия, собственную деятельность, распределять нагрузку и отдых в процессе ее выполнения, определять наиболее эффективные способы достижения результата;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самостоятельно оценивать уровень сложности заданий (упражнений) во время занятий различными видами фитнес-аэробики в соответствии с физическими возможностями своего организма и состоянием здоровья;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вести дискуссию, обсуждать содержание и результаты совместной деятельности, формулировать, аргументировать и отстаивать свое мнение;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организовывать самостоятельную деятельность с учетом требований ее безопасности, сохранности инвентаря и оборудования, организации места занятий по фитнес-аэробике;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умение организовывать учебное сотрудничество и совместную </w:t>
      </w:r>
      <w:r w:rsidRPr="00DC0A00">
        <w:rPr>
          <w:rFonts w:cstheme="minorHAnsi"/>
          <w:sz w:val="28"/>
          <w:szCs w:val="28"/>
        </w:rPr>
        <w:lastRenderedPageBreak/>
        <w:t>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выделять и обосновывать эстетические признаки в физических упражнениях, двигательных действиях, оценивать красоту телосложения и осанки;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9.6.7.3. При изучении модуля "Фитнес-аэробика"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знаний по истории развития фитнес-аэробики в мире и России;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соблюдение требований к местам проведения занятий фитнес-аэробикой, способность применять знания в самостоятельном выборе спортивного инвентаря (технические требования к инвентарю и оборудованию), правильного выбора и одежды, мест для самостоятельных занятий фитнес-аэробикой, в досуговой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роль и основные функции главных организаций, федераций (международные, российские) по фитнес-аэробике, осуществляющих управление фитнес-аэробикой;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соблюдение правил техники безопасности во время занятий и соревнований по фитнес-аэробике, знание причин возникновения травм и умение оказывать первую помощь при травмах и повреждениях во время занятий фитнес-аэробикой;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физиологических и психологических основ обучения двигательным действиям и воспитания физических качеств средствами фитнес-аэробики, современные формы построения отдельных занятий и систем занятий физическими упражнениями с разной функциональной направленностью;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физиологических основ деятельности систем дыхания, кровообращения и энергообеспечения при мышечных нагрузках, возможности их развития и совершенствования средствами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понимать сущность возникновения ошибок в двигательной (технической) деятельности при выполнении упражнений фитнес-аэробики, анализировать и находить способы устранения ошибок;</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понимать и анализировать последовательность выполнения упражнений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выполнять базовые элементы классической и степ-аэробики низкой и высокой интенсивности со сменой (и без смены) лидирующей ноги;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умение сочетать маршевые и лифтовые элементы, основные движения при составлении комплекса фитнес-аэробики;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применять изученные элементы, движения классической и степ-аэробики аэробики при составлении связок;</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различать основные движения согласно биомеханической классификации;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и демонстрировать правильную технику основных движений (приседания, тяги, выпады, отжимания, жимы, прыжки и так далее);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составлять, подбирать элементы функциональной тренировки с целью составления композиций из них;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участие в соревновательной деятельности на различных уровнях;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анализировать результаты соревнований, входящих в официальный календарь соревнований (международных, всероссийских, региональных) различать системы проведения соревнований по фитнес-аэробике, понимать структуру спортивных соревнований и физкультурных мероприятий по фитнес-аэробике и ее дисциплин (классическая аэробика, степ-аэробика, хип-хоп аэробика) среди различных возрастных групп и категорий участников.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и применение способов самоконтроля в учебной, тренировочной и соревновательной деятельности, средств восстановления после физической нагрузки, способов индивидуального регулирования физической нагрузки с учетом уровня физического развития и функционального состояния;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характеризовать и демонстрировать средства общей и специальной физической подготовки, применять их в образовательной и тренировочной деятельности при занятиях фитнес-аэробикой;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музыкального слуха, формирование чувства ритма, понимания взаимосвязи;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навыками разработки и выполнения упражнений круговой тренировки в соответствии с возрастными особенностями и физической подготовленностью;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и подбирать музыку для самостоятельных комплексов функциональной тренировки с учетом интенсивности и ритма;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планировать, организовывать и проводить самостоятельные занятия (в том числе по фитнес-аэробике) физическими упражнениями с разной функциональной направленностью, перечень и правила подбора и использования специального спортивного инвентаря и оборудования для занятий фитнес-аэробикой;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проводить контрольно-тестовые упражнения по общей, специальной и технической подготовке по фитнес-аэробике в соответствии с методикой, выявлять особенности в приросте показателей физической подготовленности, сравнивать их с возрастными стандартами физической подготовленности;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умение применять способы и методы профилактики пагубных привычек, асоциального и созависимого поведения, знание понятий "допинг" и "антидопинг".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 Модуль "Спортивная борьба".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9.7.1. Пояснительная записка модуля "Спортивная борьба".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Модуль "Спортивная борьба" (далее - модуль по спортивной борьбе, спортивная борьба)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Спортивная борьба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Спортивная борьба представляет собой целостную систему физического воспитания и включает все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 что обеспечивает эффективное развитие физических качеств, двигательных и жизненно необходимых навыков (умение группироваться при различных падениях, освобождаться от захватов, умение вести единоборство, оценивать создавшиеся ситуации и принимать единственно правильное решение).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9.7.2. Целью изучение модуля "Спортивная борьба"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видов спорта входящих в термин "Спортивная борьба" (вольная, греко-римская, женская вольная борьба).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9.7.3. Задачами изучения модуля "Спортивная борьба"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обучающихся, увеличение объема их двигательной активности;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спортивной борьбе;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освоение знаний о физической культуре и спорте в целом, истории развития спортивной борьбы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общих представлений о видах спорта "спортивная борьба", о их возможностях и значении в процессе укрепления здоровья, физическом развитии и физической подготовке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образовательного фундамента, основанного на знаниях и умениях в области физической культуры и спорта и соответствующем культурном уровне развития личности обучающегося, создающем необходимые предпосылки для его самореализации;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обогащение двигательного опыта физическими упражнениями, имеющими разную функциональную направленность, техническими действиями и </w:t>
      </w:r>
      <w:r w:rsidRPr="00DC0A00">
        <w:rPr>
          <w:rFonts w:cstheme="minorHAnsi"/>
          <w:sz w:val="28"/>
          <w:szCs w:val="28"/>
        </w:rPr>
        <w:lastRenderedPageBreak/>
        <w:t>приемами видов спорта "спортивная борьба";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положительной мотивации и устойчивого учебно-познавательного интереса к учебному предмету "Физическая культура" удовлетворение индивидуальных потребностей обучающихся в занятиях физической культурой и спортом средствами спортивной борьбы;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популяризация спортивной борьбы среди подрастающего поколения, привлечение обучающихся, проявляющих повышенный интерес и способности к занятиям спортивной борьбой, в школьные спортивные клубы, секции, к участию в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развитие и поддержка одаренных детей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9.7.4. Место и роль модуля "Спортивная борьба".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"Спортивная борьба"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Специфика модуля по спортивной борьбе сочетается практически со всеми базовыми видами спорта (легкая атлетика, гимнастика, спортивные игры и другие).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Интеграция модуля по спортивной борьбе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участии в спортивных соревнованиях и подготовке юношей к службе в Вооруженных Силах Российской Федерации.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9.7.5. Модуль "Спортивная борьба"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спортивной борьбе с выбором различных ее элементов, с учетом возраста и физической подготовленности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w:t>
      </w:r>
      <w:r w:rsidRPr="00DC0A00">
        <w:rPr>
          <w:rFonts w:cstheme="minorHAnsi"/>
          <w:sz w:val="28"/>
          <w:szCs w:val="28"/>
        </w:rPr>
        <w:lastRenderedPageBreak/>
        <w:t>включая использование учебных модулей по видам спорта (рекомендуемый объем в 10 и 11 классах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9.7.6. Содержание модуля "Спортивная борьба".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спортивной борьбе.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История развития современной спортивной борьбы в мире,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Роль и основные функции главных борцовских организаций, федераций (международные, российские), осуществляющих управление спортивной борьбой. Борцовские клубы, их история и традиции. Известные отечественные и зарубежные борцы и тренеры.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Официальный календарь соревнований по спортивной борьбе (международных, всероссийских, региональных).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Требования безопасности при организации занятий спортивной борьбой.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Характерные травмы в борьбе и мероприятия по их предупреждению.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Занятия спортивной борьбой как средство укрепления здоровья, повышения функциональных возможностей основных систем организма и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Словарь терминов и определений по спортивной борьбе.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соревнований по спортивной борьбе.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безопасного, правомерного поведения во время соревнований по спортивной борьбе в качестве зрителя, болельщика (фаната).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Организация и проведение самостоятельных занятий по спортивной борьбе. Составление планов и самостоятельное проведение занятий по спортивной борьбе.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самостоятельного освоения двигательных действий, подбор подводящих, подготовительных и специальных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Самоконтроль и его роль в учебной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Первые внешние признаки утомления. Средства восстановления организма после физической нагрузки. Правильное сбалансированное питание борца.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личной гигиены, требования к спортивной одежде и обуви для занятий спортивной борьбой. Правила ухода за борцовским спортивным инвентарем и оборудованием.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и методы профилактики пагубных привычек, асоциального и созависимого поведения. Антидопинговое поведение.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Тестирование уровня физической и технической подготовленности в спортивной борьбе.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формирующие двигательные умения и навыки технических и тактических действий борца.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Технические приемы и тактические действия в спортивной борьбе, изученные на уровне основного общего образования.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элементов технических действий в партере: перевороты рычагом, перевороты переходом, перевороты скручиванием, перевороты забеганием, перевороты накатом, перевороты прогибом, перевороты разгибанием, перевороты через себя, накрывания, дожимания, выходы наверх, защиты и контрприемы, а также другие приемы в партере из арсенала греко-римской и вольной борьбы. Связки и комбинации технических действий в партере.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элементов технических действий в стойке: переводы в партер рывком за руку, переводы в партер нырком под руку, переводы в партер вращением, переводы сбиванием, сваливания, сбивания, броски вращением, броски подворотом, броски через плечи, защиты и контрприемы, а также другие приемы в стойке из арсенала греко-римской и вольной борьбы. Связки и комбинации технических действий в стойке.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тактических действий: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Учебные поединки, поединки с заданиями, тренировочные и контрольные поединки, игры с элементами единоборств. Участие в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9.7.7. Содержание модуля "Спортивная борьба" направлено на достижение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9.7.7.1. При изучении модуля "Спортивная борьба"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чувства гордости за свою Родину, российский народ и историю России через достижения национальной сборной команды страны по спортивной борьбе и ведущих российских борцовских клубов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спортивной борьбы в современном обществе;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спортивной борьбы;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спортивной борьбы,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регионального, всероссийского и мирового уровней по спортивной борьбе, отечественных и зарубежных борцовских клубов, а также школьных спортивных клубов;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сформированность толерантного сознания и поведения, способность вести диалог с другими людьми (сверстниками, взрослыми, педагогами, взрослыми),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спортивной борьбе;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спортивной борьбы.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9.7.7.2. При изучении модуля "Спортивная борьба"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спортивной борьбе;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w:t>
      </w:r>
      <w:r w:rsidRPr="00DC0A00">
        <w:rPr>
          <w:rFonts w:cstheme="minorHAnsi"/>
          <w:sz w:val="28"/>
          <w:szCs w:val="28"/>
        </w:rPr>
        <w:lastRenderedPageBreak/>
        <w:t>учебной, тренировочной, игровой и соревновательной деятельности, судейской практики, учитывать позиции других участников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9.7.7.3. При изучении модуля "Спортивная борьба"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истории развития современной спортивной борьбы, ее традиций, клубного движения по спортивной борьбе в мире,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роль и основные функции главных организаций и федераций (международные, российские) по борьбе, осуществляющих управление спортивной борьбой;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способностью аргументированно принимать участие в обсуждении успехов и неудач сборных и клубных команд страны, отечественных и зарубежных борцовских клубов на международной арене;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анализировать результаты соревнований, входящих в официальный календарь соревнований (международных, всероссийских, региональных), различать системы проведения соревнований по спортивной борьбе, понимать структуру спортивных соревнований и физкультурных мероприятий по борьбе и ее спортивным дисциплинам среди различных возрастных групп и категорий участников;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занятий борьбой как средства укрепления здоровья, повышения функциональных возможностей основных систем организма и развития физических качеств, характеристика способов повышения основных систем организма и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планировать, организовывать и проводить самостоятельные тренировки по спортивной борьбе с учетом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и 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умение применять основы формирования сбалансированного питания борца;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умение характеризовать и демонстрировать средства физической подготовки, применять их в образовательной и тренировочной деятельности при занятиях спортивной борьбой;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навыками разработки и выполнения физических упражнений различной целевой и функциональной направленности, используя средства спортивной борьбы, применять их в игровой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характеризовать и демонстрировать комплексы упражнений и технических действий, формирующие двигательные умения и навыки тактических приемов борцов и тактики ведения поединков в спортивной борьбе;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демонстрировать технику выполнения технических действий и приемов, в сочетаниях с различными обманными движениями, применение изученных технических и тактических действий в учебной, игровой, досуговой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навыками моделирования и демонстрацией индивидуальных, групповых и командных действий в тактике нападения и защиты с учетом действий соперников, использование выгодных позиций и стандартных ситуаций, а также умение применять изученные тактические действия в учебной, игровой, соревновательной и досуговой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способностью понимать сущность возникновения ошибок в двигательной (технической) деятельности при выполнении технических приемов, анализировать и находить способы устранения ошибок, умение проводить анализ собственных поединков и поединков соперников, выделять их слабые и сильные стороны и делать выводы;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участие в соревновательной деятельности в соответствии с правилами спортивной борьбы, применение правил соревнований и судейской терминологии в судейской практике;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требований к местам проведения занятий спортивной борьбой,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 занятий борьбой, в досуговой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правил техники безопасности во время занятий и соревнований по спортивной борьбе, причин возникновения травм и умение оказывать первую помощь при травмах и повреждениях во время занятий борьбой;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спортивной борьбы;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навыками использования занятий спортивной борьбой для организации индивидуального отдыха и досуга, укрепления собственного здоровья, повышения уровня физических кондиций;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проводить контрольно-тестовые упражнения по общей, специальной и технической подготовке в спортивной борьбе в соответствии с методикой, выявлять особенности в приросте показателей физической и технической подготовленности, сравнивать их с возрастными стандартами физической и технической подготовленности;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способность соблюдать правила безопасного, правомерного поведения во время соревнований различного уровня по спортивной борьбе в качестве зрителя, болельщика ("фаната");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умение применять способы и методы профилактики пагубных привычек, асоциального и созависимого поведения, знание понятий "допинг" и "антидопинг".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9.8. Модуль "Флорбол".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127.9.8.1. Пояснительная записка модуля "Флорбол".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"Флорбол" (далее - модуль по флорболу, флорбол)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Флорбол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Выполнение сложно координационных, технико-тактических действий во флорболе, связанных с ходьбой, бегом, борьбой за мяч, прыжками, быстрым стартом и ускорениями, резкими торможениями и остановками, ударами по мячу обеспечивает эффективное развитие физических качеств (быстроты, ловкости, выносливости, силы и гибкости) и двигательных навыков.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9.8.2. Целью изучение модуля "Флорбол"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вида спорта "флорбол".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9.8.3. Задачами изучения модуля "Флорбол"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детей и подростков, увеличение объема их двигательной активности;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флорболу;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освоение знаний о физической культуре и спорте в целом, истории развития флорбола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общих представлений о виде спорта "флорбол", о его возможностях и значении в процессе укрепления здоровья, физическом развитии и физической подготовке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формирование образовательного фундамента, основанного на знаниях и умениях в области физической культуры и спорта и соответствующем культурном уровне развития личности обучающегося, создающем необходимые </w:t>
      </w:r>
      <w:r w:rsidRPr="00DC0A00">
        <w:rPr>
          <w:rFonts w:cstheme="minorHAnsi"/>
          <w:sz w:val="28"/>
          <w:szCs w:val="28"/>
        </w:rPr>
        <w:lastRenderedPageBreak/>
        <w:t>предпосылки для его самореализации;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обогащение двигательного опыта физическими упражнениями, имеющими разную функциональную направленность, техническими действиями и приемами вида спорта "флорбол";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положительной мотивации и устойчивого учебно-познавательного интереса к учебному предмету "Физическая культура", удовлетворение индивидуальных потребностей обучающихся в занятиях физической культурой и спортом средствами флорбола;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популяризация флорбола среди подрастающего поколения, привлечение обучающихся, проявляющих повышенный интерес и способности к занятиям флорболом, в школьные спортивные клубы, секции, к участию в соревнованиях; выявление, развитие и поддержка одаренных детей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9.8.4. Место и роль модуля "Флорбол".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"Флорбол" доступен для освоения всем обучающимися,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Специфика модуля по флорболу сочетается практически со всеми базовыми видами спорта (легкая атлетика, гимнастика, спортивные игры и другие).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Интеграция модуля по флорболу поможет обучающимся в освоении программ в рамках внеурочной деятельности, дополнительного образования,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участии в спортивных соревнованиях и подготовке юношей к службе в Вооруженных Силах Российской Федерации.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9.8.5. Модуль "Флорбол"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 с учетом возраста и физической подготовленности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w:t>
      </w:r>
      <w:r w:rsidRPr="00DC0A00">
        <w:rPr>
          <w:rFonts w:cstheme="minorHAnsi"/>
          <w:sz w:val="28"/>
          <w:szCs w:val="28"/>
        </w:rPr>
        <w:lastRenderedPageBreak/>
        <w:t>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9.8.6. Содержание модуля "Флорбол".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флорболе.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История развития современного флорбола в мире,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Роль и основные функции главных флорбольных организаций, федераций (международные, российские), осуществляющих управление флорболом. Флорбольные клубы, их история и традиции. Известные отечественные и зарубежные флорболисты и тренеры.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Официальный календарь соревнований (международных, всероссийских, региональных).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Требования безопасности при организации занятий флорболом.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Характерные травмы флорболистов и мероприятия по их предупреждению.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Занятия флорболом как средство укрепления здоровья, повышения функциональных возможностей основных систем организма и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Флорбольный словарь терминов и определений.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соревнований игры во флорбол.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безопасного, правомерного поведения во время соревнований по флорболу в качестве зрителя, болельщика (фаната).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Организация и проведение самостоятельных занятий по флорболу. Составление планов и самостоятельное проведение занятий по флорболу.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самостоятельного освоения двигательных действий, подбор подводящих, подготовительных и специальных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Самоконтроль и его роль в учебной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Первые внешние признаки утомления. Средства восстановления организма после физической нагрузки. Правильное сбалансированное питание флорболиста.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личной гигиены, требования к спортивной одежде и обуви для занятий флорболом. Правила ухода за спортивным инвентарем и оборудованием.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и методы профилактики пагубных привычек, асоциального и созависимого поведения. Антидопинговое поведение.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Тестирование уровня физической и технической подготовленности во флорболе.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формирующие двигательные умения и навыки технических и тактических действий флорболиста.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Технические приемы и тактические действия во флорболе, изученные на уровне основного общего образования.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Совершенствование элементов техники передвижения по игровой площадке полевого игрока во флорболе.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техники владения клюшкой и мячом полевого игрока во флорболе.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техники игры вратаря: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стойка (высокая, средняя, низкая);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элементы техники перемещения (приставными шагами, стоя на коленях, на коленях толчком одной или двумя руками от пола, отталкиванием ногой от пола со стойки на колене, смешанный тип);</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элементы техники противодействия и овладения мячом (парирование - отбивание мяча ногой, рукой, туловищем, головой ловля - одной или двумя руками, накрывание);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элементы техники нападения (передача мяча рукой).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тактики игры вратаря: выбор позиции при атакующих действиях соперника и стандартных положениях, правильный способ применения технических действий в игре, атакующие действия (пас), руководство игрой партнеров по обороне.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тактики игры в нападении: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индивидуальные действия с мячом и без мяча (открывание, отвлечение соперника, создание численного преимущества на отдельном участке поля, подключение);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групповые взаимодействия и комбинации (в парах, тройках, группах, при стандартных положениях);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командные взаимодействия: расположение и взаимодействие игроков при организации атакующих действий в различных игровых ситуациях (позиционная атака, быстрая атака), расположение и взаимодействие игроков при розыгрышах стандартных ситуаций в атаке (спорный мяч, свободный удар, ввод мяча в игру), расположение и взаимодействие игроков при игре в неравночисленных составах в атаке (игра в численном большинстве).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тактики игры в защите: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Индивидуальные действия. Оценка целесообразности той или иной позиции. Своевременное занятие наиболее выгодной позиции. Применение отбора мяча изученным способом в зависимости от игровой обстановки.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(спорный мяч, свободный удар, ввод мяча в игру), расположение и взаимодействие игроков при </w:t>
      </w:r>
      <w:r w:rsidRPr="00DC0A00">
        <w:rPr>
          <w:rFonts w:cstheme="minorHAnsi"/>
          <w:sz w:val="28"/>
          <w:szCs w:val="28"/>
        </w:rPr>
        <w:lastRenderedPageBreak/>
        <w:t>игре в неравночисленных составах в и (игра в численном меньшинстве).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Учебные игры во флорбол. Малые (упрощенные) игры в технико-тактической подготовке флорболистов. Участие в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9.8.7. Содержание модуля "Флорбол" направлено на достижение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9.8.7.1. При изучении модуля "Флорбол"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чувства гордости за свою Родину, российский народ и историю России через достижения национальной сборной команды страны по флорболу и ведущих российских клубов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флорбола в современном обществе;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флорбола;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флорбола, профессиональных предпочтений в области физической культуры, спорта и общественной деятельности, в том числе через ценности, традиции и идеалы главных флорбольных организаций регионального, всероссийского и мирового уровней, отечественных и зарубежных флорбольных клубов, а также школьных спортивных клубов;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толерантного сознания и поведения, способность вести диалог с другими людьми (сверстниками, взрослыми, педагогами, взрослыми),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флорболу;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флорбола.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9.8.7.2. При изучении модуля "Флорбол"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флорболу;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9.8.7.3. При изучении модуля "Флорбол"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истории развития современного флорбола, традиций клубного флорбольного движения в мире,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роль и основные функции главных флорбольных организаций, федераций (международные, российские), осуществляющих управление флорболом;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владение способностью аргументированно принимать участие в </w:t>
      </w:r>
      <w:r w:rsidRPr="00DC0A00">
        <w:rPr>
          <w:rFonts w:cstheme="minorHAnsi"/>
          <w:sz w:val="28"/>
          <w:szCs w:val="28"/>
        </w:rPr>
        <w:lastRenderedPageBreak/>
        <w:t>обсуждении успехов и неудач сборных и клубных команд страны, отечественных и зарубежных флорбольных клубов на международной арене;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анализировать результаты соревнований, входящих в официальный календарь соревнований (международных, всероссийских, региональных) различать системы проведения соревнований по флорболу, понимать структуру спортивных соревнований и физкультурных мероприятий по флорболу и его спортивным дисциплинам среди различных возрастных групп и категорий участников;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занятий флорболом как средства укрепления здоровья, повышения функциональных возможностей основных систем организма и развития физических качеств характеристика способов повышения основных систем организма и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планировать, организовывать и проводить самостоятельные тренировки по флорболу с учетом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и 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умение применять основы формирования сбалансированного питания флорболиста;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и демонстрировать средства физической подготовки, применять их в образовательной и тренировочной деятельности при занятиях флорболом;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навыками разработки и выполнения физических упражнений различной целевой и функциональной направленности, используя средства флорбола, применять их в игровой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характеризовать и демонстрировать комплексы упражнений, формирующие двигательные умения и навыки тактических приемов флорболистов и тактики флорбола;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демонстрировать технику ударов и бросков различными способами, остановок и приемов мяча, ведения мяча в различных сочетаниях с приемами техники передвижения, различных обманных движений (финтов), отбора, перехвата и розыгрыша спорного мяча, технических приемов и тактических действий игры вратаря, применение изученных технических и тактических действий в учебной, игровой, досуговой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владение навыками моделирования и демонстрацией индивидуальных, групповых и командных действий в тактике нападения и защиты с учетом игровых амплуа, наиболее выгодных позиций, стандартных комбинаций, игровых ситуаций и умение применять изученные тактические действия в учебной, игровой соревновательной и досуговой деятельности, владение </w:t>
      </w:r>
      <w:r w:rsidRPr="00DC0A00">
        <w:rPr>
          <w:rFonts w:cstheme="minorHAnsi"/>
          <w:sz w:val="28"/>
          <w:szCs w:val="28"/>
        </w:rPr>
        <w:lastRenderedPageBreak/>
        <w:t>способностью слаженно действовать и страховать партнеров при организации обороны при различных принципах защиты;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способностью понимать сущность возникновения ошибок в двигательной (технической) деятельности при выполнении технических приемов, анализировать и находить способы устранения ошибок, умение проводить анализ собственной игры и игры команды соперников, выделять слабые и сильные стороны игры, делать выводы;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участие в соревновательной деятельности в соответствии с правилами игры во флорбол, применение правил соревнований и судейской терминологии в судейской практике и игре;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требований к местам проведения занятий флорболом,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 занятий флорболом, в досуговой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правил техники безопасности во время занятий и соревнований по флорболу, причин возникновения травм и умение оказывать первую помощь при травмах и повреждениях во время занятий флорболом;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флорбола;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навыками использования занятий флорболом для организации индивидуального отдыха и досуга, укрепления собственного здоровья, повышения уровня физических кондиций;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проводить контрольно-тестовые упражнения по общей, специальной и технической подготовке во флорболе в соответствии с методикой, выявлять особенности в приросте показателей физической и технической подготовленности, сравнивать их с возрастными стандартами физической и технической подготовленности;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соблюдать правила безопасного, правомерного поведения во время соревнований различного уровня по флорболу в качестве зрителя, болельщика ("фаната");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умение применять способы и методы профилактики пагубных привычек, асоциального и созависимого поведения, знание понятий "допинг" и "антидопинг".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 Модуль "Бадминтон".</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9.9.1. Пояснительная записка модуля "Бадминтон".</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"Бадминтон" (далее - модуль по бадминтону, бадминтон)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Занятия бадминтоном позволяют разносторонне воздействовать на организм человека, развивают быстроту, силу, выносливость, координацию движения, улучшают подвижность в суставах, способствуют приобретению </w:t>
      </w:r>
      <w:r w:rsidRPr="00DC0A00">
        <w:rPr>
          <w:rFonts w:cstheme="minorHAnsi"/>
          <w:sz w:val="28"/>
          <w:szCs w:val="28"/>
        </w:rPr>
        <w:lastRenderedPageBreak/>
        <w:t>широкого круга двигательных навыков, воспитывают волевые качества. Все движения в бадминтоне носят естественный характер, базирующийся на беге, прыжках, различных перемещениях.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Широкая возможность вариативности нагрузки позволяет использовать бадминтон, как реабилитационное средство, в группах общей физической подготовки и на занятиях в специальной медицинской группе, так как занятия бадминтоном вызывают значительные морфофункциональные изменения в деятельности зрительных анализаторов, в частности, улучшается глубинное и периферическое зрение, повышается способность нервно-мышечного аппарата к быстрому напряжению и расслаблению мышц. Эффективность занятий обоснована для коррекции зрения и осанки ребенка.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процессе игры в бадминтон обучающиеся испытывают положительные эмоции: жизнерадостность, бодрость, инициативу, благодаря чему игра представляет собой средство не только физического развития, но и активного отдыха всех детей.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9.9.2. Целью изучения модуля "Бадминтон" является формирование потребности учащихся в здоровом образе жизни посредством занятий бадминтоном, дальнейшем накоплении практического опыта по использованию занятий бадминтоном в соответствии с личными интересами и индивидуальными показателями здоровья, особенностями предстоящей учебной и трудовой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9.9.3. Задачами изучения модуля "Бадминтон"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юношей и девушек, увеличение объема их двигательной активности в соответствии с половозрастными нормами средствами бадминтона;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физического, нравственного, психологического и социального здоровья обучающихся, двигательных способностей и повышение функциональных возможностей организма, обеспечение культуры безопасного поведения на занятиях по бадминтону;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обогащение двигательного опыта обучающихся посредством оздоровительных, рекреативных и тренировочных занятий бадминтоном;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освоение знаний и формирование представлений о влиянии бадминтона на здоровье человека, о бадминтоне как средстве реабилитации и восстановления здоровья, длительного сохранения творческой активности человека, профилактике профессиональных заболеваний;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двигательных и инструктивных умений и навыков, технико-тактических действий игры в бадминтон;</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социально значимых качеств личности, применение норм коллективного взаимодействия и сотрудничества в игровой и соревновательной деятельности средствами бадминтона;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популяризация бадминтона среди молодежи, привлечение обучающихся, проявляющих способности к занятиям бадминтона, в школьные спортивные клубы, секции, к участию в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и поддержка одаренных обучающихся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9.9.4. Место и роль модуля "Бадминтон".</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Модуль "Бадминтон" удачно сочетается практически со всеми базовыми видами спорта, входящими в содержание учебного предмета "Физическая культура" (легкая атлетика, гимнастика, спортивные игры), предполагая доступность освоения учебного материала всем возрастным категориям обучающихся, независимо от уровня их физического развития, физической подготовленности, здоровья и гендерных особенностей.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Интеграция модуля по бадминтону поможет обучающимся в освоении содержательных разделов программы учебного предмета "Физическая культура" - "Знания о физической культуре", "Способы самостоятельной деятельности", "Физическое совершенствование" в рамках реализации рабочей программы учебного предмета "Физическая культура", при подготовке и проведении спортивных мероприятий, в достижении образовательных результатов внеурочной деятельности и дополнительного образования, деятельности школьных спортивных клубов и участии в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9.9.5. Модуль "Бадминтон"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 с учетом возраста и физической подготовленности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10 - 11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9.9.6. Содержание модуля "Бадминтон".</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бадминтоне.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Влияние бадминтона на здоровье человека. Формы и содержание оздоровительных занятий бадминтоном.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Бадминтон как система занятий по реабилитации и восстановлению здоровья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Бадминтон как система оздоровительных занятий в профилактике профессиональных заболеваний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Бадминтон как средство длительного сохранения творческой активности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Бадминтон как система оздоровительных занятий в профилактике профессиональных заболеваниях человека. Содержание тренировочных занятий в бадминтоне.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Формы организации занятий бадминтоном в адаптивной физической культуре. Применение бадминтона в адаптивной двигательной рекреации и реабилитации, обучающихся с отклонением в состоянии здоровья. Оценка физической работоспособности.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Оздоровительные, рекреативные и спортивные формы организации занятий бадминтоном.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Оценка индивидуального здоровья.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Бадминтон в системе занятий адаптивной физической культурой. Основы занятий бадминтоном в соответствии с медицинскими показаниями. Бадминтон на занятиях в специальной медицинской группе. Правила подбора физической нагрузки на занятиях в специальной медицинской группе.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физических качеств в бадминтоне.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технической и тактической подготовки в бадминтоне. Упражнения для обучения технико-тактическим действиям: короткие удары с задней линии площадки, плоские удары, выполняемые открытой и закрытой стороной ракетки. Тактика одиночной игры в защите, в атаке. Тактика парной игры: защитные действия игроков, атакующие действия игроков. Расположение игроков от атаки к защите и наоборот. Совершенствование технических приемов и тактических действий в бадминтоне. Упражнения специальной физической подготовки.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Прикладные упражнения и технические действия в бадминтоне. Удары "смеш": высоко-далекие удары по прямой, по диагонали, в правый и левый угол площадки, укороченные удары на сетку, плоские удары в средней зоне площадки.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Тактика смешанных (микст) игр: тактические действия юноши в атаке и в защите, тактические действия девушки в атаке, в защите. Комбинационная игра: быстрые атакующие удары со смещением обучающегося к задней линии, удары по низкой траектории в среднюю зону площадки.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Упражнения специальной физической подготовки.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9.9.7. Содержание модуля "Бадминтон" способствует достижению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9.9.7.1. При изучении модуля "Бадминтон"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чувства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бадминтона в современном обществе,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основ саморазвития и самовоспитания через ценности, традиции и идеалы сборных команд регионального, всероссийского и мирового уровней;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сформированность основных норм морали, духовно-нравственной культуры и ценностного отношения к физической культуре, как неотъемлемой части общечеловеческой культуры средствами бадминтона;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толерантного сознания и поведения, способность вести диалог с другими людьми, достигать в нем взаимопонимания, находить общие цели и сотрудничать для их достижения в учебной, игровой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навыков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бадминтона;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к осознанному выбору будущей профессии и возможностей реализации собственных жизненных планов средствами бадминтона как условие успешной профессиональной, спортивной и общественной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9.9.7.2. При изучении модуля "Бадминтон"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игровую и соревновательную деятельность по бадминтону;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учетом гражданских и нравственных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проявлять 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9.9.7.3. При изучении модуля "Бадминтон"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бадминтон как средство формирования и развития здоровья человека, особенности оздоровительных занятий бадминтоном и возможности профилактики профессиональных заболеваний;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планировать содержание оздоровительных, рекреативных и тренировочных занятий бадминтоном;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знание особенностей занятий бадминтоном в адаптивной физической культуре;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правил подбора физической нагрузки на занятиях в специальной медицинской группе;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организовать занятие бадминтоном для решения задач адаптивной двигательной рекреации и реабилитации;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оценивать физическую работоспособность с применением пробы PWC 140;</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методикой тестирования уровня развития двигательных способностей и способами оценивания индивидуального здоровья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демонстрация индивидуальной динамики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выполнять упражнения для обучения технико-тактическим действиям: короткому удару с задней линии площадки; плоские удары, выполняемые открытой и закрытой стороной ракетки;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использовать тактику защиты и атаки при одиночной игре;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применять защитные и атакующие действия игроков при парной игре;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осуществлять игровую деятельность по правилам с использованием ранее разученных технических приемов;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демонстрация правильной техники двигательных действий при игре в бадминтон: удары "смеш": высоко-далекие удары по прямой, по диагонали, в правый и левый угол площадки; укороченные удары на сетку; плоские удары в средней зоне площадки;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использовать тактические действия в атаке и в защите при смешанных (микст) играх и комбинационной игре: быстрые атакующие удары со смещением обучающегося к задней линии, удары по низкой траектории в среднюю зону площадки;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выполнять упражнения специальной физической подготовки,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осуществлять игровую деятельность по правилам с использованием ранее разученных технических приемов.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 Модуль "Триатлон".</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9.10.1. Пояснительная записка модуля "Триатлон".</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"Триатлон" (далее - модуль по триатлону, триатлон)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Триатлон, как комплексный вид спорта, объединяет наиболее популярные циклические спортивные дисциплины - плавание, велогонка, бег и способствует всестороннему физическому, интеллектуальному, нравственному развитию, патриотическому воспитанию обучающихся, их личностному и профессиональному самоопределению. Занятия триатлоном обеспечивают эффективное развитие физических качеств, имеют оздоровительную направленность, повышают уровень функционирования всех систем организма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Использование средств триатлона в образовательной деятельности содействуют формированию у обучающихся важные для жизни навыки и черты характера (целеустремленность, настойчивость, решительность, коммуникабельность, самостоятельность, силу воли и уверенность в своих силах), дают возможность вырабатывать навыки общения, дисциплинированности, самообладания, терпимости, ответственности.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9.10.2. Целью изучение модуля "Триатлон"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циклических видов спорта триатлона.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9.10.3. Задачами изучения модуля "Триатлон"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детей и подростков, увеличение объема их двигательной активности;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освоение знаний о физической культуре и спорте в целом, и о триатлоне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общих представлений о триатлоне, о его возможностях и значении в процессе укрепления здоровья, физическом развитии и физической подготовки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приемами вида спорта "триатлон";</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обеспечение культуры безопасного поведения на занятиях по триатлону;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положительных качеств личности, норм коллективного взаимодействия и сотрудничества;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популяризация триатлона среди подрастающего поколения, привлечение обучающихся, проявляющих повышенный интерес и способности к занятиям триатлоном, в школьные спортивные клубы, секции, к участию в соревнованиях;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развитие и поддержка одаренных детей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9.10.4. Место и роль модуля "Триатлон".</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"Триатлон"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Специфика модуля по триатлону сочетается практически со всеми базовыми видами спорта (легкая атлетика, гимнастика, спортивные игры и другие), предполагая доступность освоения учебного материала всем возрастным категориям обучающихся, независимо от уровня их физического развития и гендерных особенностей.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Интеграция модуля по триатлону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участии в спортивных соревнованиях и подготовке юношей к службе в Вооруженных Силах Российской Федерации.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9.10.5. Модуль "Триатлон"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триатлону с выбором различных элементов триатлона, с учетом возраста и физической подготовленности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10 и 11 классах - 34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9.10.6. Содержание модуля "Триатлон".</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триатлоне.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История развития триатлона в мире, Европе и в России, достижения отечественных и зарубежных триатлонистов и национальных команд.</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Современные тенденции развития триатлона на территории России, региона, Европы и мира.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Названия, роль и структура главных официальных организаций мира, Европы, страны, региона занимающихся развитием триатлона.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Основные направления развития спортивного менеджмента и маркетинга в триатлоне для самоопределения интересов, способностей и возможностей.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Официальный календарь соревнований (международных, всероссийских, региональных).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Правила соревнований по триатлону. Размеры и обустройство мест проведения соревнований (стартовой, транзитной и финишной зоны), технические требования к экипировке участников, инвентарю и оборудованию. </w:t>
      </w:r>
      <w:r w:rsidRPr="00DC0A00">
        <w:rPr>
          <w:rFonts w:cstheme="minorHAnsi"/>
          <w:sz w:val="28"/>
          <w:szCs w:val="28"/>
        </w:rPr>
        <w:lastRenderedPageBreak/>
        <w:t>Судейская бригада, обязанности и функции.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техники безопасности во время учебных, тренировочных занятий и соревнований по триатлону. Требования к местам проведения занятий по триатлону, экипировке, инвентарю и оборудованию. Правила безопасного правомерного поведения на спортивных объектах в качестве зрителя или волонтера.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Классификация физических упражнений, применяемых в триатлоне: подготовительные, общеразвивающие, специальные и корригирующие.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Характеристика технико-тактических действий в триатлоне. Средства общей и специальной физической подготовки, применяемые в образовательной и тренировочной деятельности при занятиях триатлоном.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Методы развития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Влияние занятий триатлоном на физическую, психическую, интеллектуальную и социальную деятельность человека.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Правильное сбалансированное питание, суточный пищевой рацион триатлониста. Способы самоконтроля за физической нагрузкой во время занятий триатлоном.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Основы психологической подготовки триатлонистов. Способы и методы профилактики пагубных привычек, асоциального и созависимого поведения. Антидопинговые правила и нормы поведения.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Профилактика спортивного травматизма триатлонистов, причины возникновения травм и методы их устранения. Первая помощь при травмах и повреждениях во время занятий триатлоном.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Влияние занятий триатлоном на формирование положительных качеств личности человека (воли, целеустремленности, трудолюбия, смелости, честности, сознательности, выдержки, решительности, настойчивости, этических норм поведения).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Планирование самостоятельной подготовки в триатлоне. Организация и проведение самостоятельных занятий по триатлону.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самостоятельного освоения двигательных действий, подбор подготовительных и специальных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Специальные физические упражнения триатлониста, их роль и место в формировании технического мастерства. Комплексы упражнений из различных дисциплин триатлона общеразвивающего, подготовительного и специального воздействия.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Причины возникновения ошибок при выполнении двигательных действий и способы их устранения. Основы анализа собственных двигательных действий и действий соперников.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Осуществление функций судьи, помощника судьи, судьи секретаря во время контрольных занятий и соревнований.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Способы планирования и распределения занятий по технической подготовки по триатлону. Оценка техники осваиваемых упражнений и движений по эталонному образцу, внутренним ощущениям, способы выявления и исправления технических ошибок.</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Технологии предупреждения и нивелирования конфликтных ситуации во время занятий триатлоном, решения спорных и проблемных ситуаций.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Объективные и субъективные признаки утомления. Средства восстановления (массаж, самомассаж, баня, оздоровительное плавание) после физических нагрузок на занятиях триатлоном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Технологии предупреждения и нивелирования конфликтных ситуации во время занятий триатлоном, решения спорных и проблемных ситуаций.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Основы анализа собственных технических и тактических действий и действий соперников.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Тестирование уровня физической подготовленности в триатлоне. Выполнения контрольно-тестовых упражнений по общей и специальной технической подготовке триатлониста.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для развития физических качеств (быстроты, ловкости, гибкости, силы, общей и специальной выносливости).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формирующие эффективную технику движений, двигательные умения и навыки технических и тактических действий триатлониста.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Технические и тактические действия в триатлоне, изученные на уровне основного общего образования.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передвижения в воде: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спортивных способов плавания: специальные упражнения в воде с различным положением рук и ног, прыжков в воду, различные виды поворотов, плавание с помощью одних ног или рук, с дыханием на 3, 5, 7 гребков, плавание со сменой скорости и частоты гребков;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и тактика плавания на открытой воде: плавание с поднятой головой, плавание в группе спортсменов с общего старта (с понтона или бортика бассейна), плавание с выходом на берег (бортик бассейна), постепенное увеличение дистанции плавания.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передвижения на велосипеде: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езда по кругу (по спортивной площадке или по аллее в парке) со сменой направления движения, езда стоя по прямой с кратковременной остановкой в заданном месте, преодоление препятствий различной высоты (3 - 10 см), упражнения в парах на прямой, движение "змейкой" и другие упражнения;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педалирования: положение рук на руле велосипеда и ног на педалях, различные виды посадки, езда на велосипеде в положении сидя в седле и стоя на педалях, применение переключателя передач для изменения передаточного соотношения, использование веса тела в управлении скоростью движения велосипеда;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прохождения сложных участков: особенности посадки на различных участках трассы, поза вхождения в поворот, использование веса тела в повороте, особенности посадки и техника прохождения поворотов, подъемов и спусков в различных погодных условиях и на различных видах дорожного покрытия;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техника и тактика прохождения велоэтапа в триатлоне: обучение способам </w:t>
      </w:r>
      <w:r w:rsidRPr="00DC0A00">
        <w:rPr>
          <w:rFonts w:cstheme="minorHAnsi"/>
          <w:sz w:val="28"/>
          <w:szCs w:val="28"/>
        </w:rPr>
        <w:lastRenderedPageBreak/>
        <w:t>бега с велосипедом и быстрой посадки на велосипед, обучение набору скорости и использованию специальной обуви на велоэтапе, езда в группе других участников (в парах, в команде), обучение лидированию и совместным технико-тактическим действиям на трассе.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передвижения бегом (беговая подготовка) для безопасного и эффективного бега на различной скорости, изменению, частоты шагов, скорости и направления движения, прохождению поворотов, подъемов и спусков, особенности техники бега в различных условиях: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упражнения для обучения ритму бега (бег на коротких отрезках от 30 м до 100 м с переменной скоростью, обучение концентрации внимания на активном "снятии" стопы с опоры и на поддержании оптимальной частоты шагов (не менее 180 шагов/мин), обучение изменению частоты шагов без изменения скорости бега);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прохождения сложных участков: использование веса тела в повороте, особенности позы и техника прохождения поворотов, подъемов и спусков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различных погодных условиях и на различных видах дорожного покрытия;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бега в триатлоне: бег после езды на велосипеде, чередование бега и езды на велосипеде (или нагрузок силового характера на ноги), постепенное увеличение дистанции бега.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Прохождение дистанции триатлона или ее отдельных сегментов и связок. Моделирование различных соревновательных ситуаций в учебной и тренировочной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Участие в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9.10.7. Содержание модуля "Триатлон" направлено на достижение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9.10.7.1. При изучении модуля "Триатлон"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чувства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триатлона в современном обществе,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ориентироваться на основные нормы морали, духовно-нравственной культуры и ценностного отношения к физической культуре средствами триатлона;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триатлона,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триатлона регионального, всероссийского и мирового уровней, отечественных и зарубежных триатлонных клубов, а также школьных спортивных клубов;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сформированность толерантного сознания и поведения, способность вести диалог с другими людьми (сверстниками, взрослыми, педагогами),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триатлону;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триатлона.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9.10.7.2. При изучении модуля "Триатлон"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триатлону;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способность самостоятельно применять различные методы, инструменты и запросы в информационно-познавательной деятельности, умение </w:t>
      </w:r>
      <w:r w:rsidRPr="00DC0A00">
        <w:rPr>
          <w:rFonts w:cstheme="minorHAnsi"/>
          <w:sz w:val="28"/>
          <w:szCs w:val="28"/>
        </w:rPr>
        <w:lastRenderedPageBreak/>
        <w:t>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9.10.7.3. При изучении модуля "Триатлон"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знания о влиянии занятий триатлоном на укрепление здоровья, повышение функциональных возможностей основных систем организма и развитие физических качеств; на индивидуальные особенности физического развития и физической подготовленности организма;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главных спортивных организаций, занимающихся развитием триатлона в мире, в Европе, в России и в своем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выдающихся отечественных и зарубежных триатлонистов и тренеров, внесших наибольший вклад в развитие и становление современного триатлона;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и значения различных проектов в развитии и популяризации триатлона для обучающихся, участие в проектах по триатлону, в физкультурно-соревновательной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особенностей стратегии и тактики прохождения дистанций триатлона различной длины и сложности с учетом спортивных дисциплин (плавание, велогонка и бег);</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основных направлений развития спортивного маркетинга в триатлоне, развитие интереса в области спортивного маркетинга;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современных правил организации и проведения соревнований по триатлону, их применение и соблюдение в процессе учебной и соревновательной деятельности, применение правил соревнований и судейской терминологии в судейской практике;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проектировать, организовывать и проводить различные части урока в качестве помощника учителя, во время самостоятельных занятий и досуговой деятельности со сверстниками;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сформированность устойчивого навыка систематического наблюдения за своим физическим состоянием, величиной физических нагрузок, показателями развития основных физических качеств;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характеризовать и выполнять комплексы общеразвивающих и корригирующих упражнений, упражнений на развитие физических качеств, специальных упражнений для формирования эффективной техники двигательных действий триатлониста;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выполнять различные виды передвижений (плавание, велогонка, бег) в различных видах естественной среды (водоемы, велодорожки, лесопарковая зона) с изменением скорости, темпа и дистанции в учебной, игровой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демонстрировать: технику спортивного плавания различными способами, прохождения поворотов, стартовых прыжков, технику бега по равнине со сменой скорости бега и частоты шагов, технику езды на велосипеде;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устройства и назначения основных узлов спортивного велосипеда, овладение навыками технического обслуживания велосипеда;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знание и демонстрация индивидуальных, групповых и командных тактический действий при прохождении дистанции триатлона в учебной, игровой соревновательной и досуговой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отслеживать правильность двигательных действий и выявлять ошибки в технике и тактике движений в различных дисциплинах триатлона;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применение способов самоконтроля в учебной и соревновательной деятельности, средств восстановления после физической нагрузки, приемов массажа и самомассажа после физической нагрузки или во время занятий триатлоном;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соблюдать требования к местам проведения занятий триатлоном, правила ухода за спортивным оборудованием, инвентарем;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основ правил дорожного движения, относящихся к велосипедистам и пешеходам;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применение правил безопасности при занятиях триатлоном, правомерного поведения во время соревнований по триатлону в качестве зрителя или волонтера;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основных методов и мер предупреждения травматизма во время занятий триатлоном, умение оказания первой помощи при травмах и повреждениях во время занятий триатлоном;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соблюдение основ организации здорового образа жизни средствами триатлона, методов профилактики вредных привычек, асоциального и созависимого поведения, основ антидопингового поведения;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выполнение контрольно-тестовых упражнений по общей, специальной физической подготовке триатлонистов, проведение тестирования уровня физической подготовленности в триатлоне со сверстниками.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 Модуль "Лапта".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9.11.1. Пояснительная записка модуля "Лапта".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"Лапта" (далее - модуль по лапте, лапта)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Русская лапта - одна из древнейших национальных спортивных игр. В настоящее время русская лапта является официальным видом спорта. Лаптой можно заниматься с дошкольного возраста и продолжать эту деятельность на протяжении многих лет жизни.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Лапта является универсальным средством физического воспитания и способствует гармоничному развитию, укреплению здоровья детей. В образовательном процессе средства лапты содействуют комплексному развитию у обучающихся всех физических качеств, комплексно влияют на органы и системы растущего организма ребенка, укрепляя и повышая их функциональный уровень.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Лапта выделяется среди других игровых видов спорта своей экономической доступностью. При проведении учебной и внеурочной деятельности не </w:t>
      </w:r>
      <w:r w:rsidRPr="00DC0A00">
        <w:rPr>
          <w:rFonts w:cstheme="minorHAnsi"/>
          <w:sz w:val="28"/>
          <w:szCs w:val="28"/>
        </w:rPr>
        <w:lastRenderedPageBreak/>
        <w:t>требуется больших средств на приобретение соответствующего оборудования и инвентаря. Эту игру можно организовать для мальчиков и девочек, как в зале, так и на открытом воздухе.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Регулярные занятия лаптой содействуют 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способствует формированию комплекса психофизиологических свойств организма. Игровой процесс обеспечивает развитие образовательного потенциала личности, ее индивидуальности, творческого отношения к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9.11.2. Целью изучения модуля "Лапта"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лапта.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9.11.3. Задачами изучения модуля "Лапта"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всестороннее гармоничное развитие детей и подростков, увеличение объема их двигательной активности;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на занятиях по лапте;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освоение знаний о физической культуре и спорте в целом, истории развития лапты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общих представлений о лапте, о ее возможностях и значении в процессе укрепления здоровья, физическом развитии и физической подготовке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"лапта";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положительных качеств личности, норм коллективного взаимодействия и сотрудничества;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развитие и поддержка одаренных детей в области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9.11.4. Место и роль модуля "Лапта".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"Лапта"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Интеграция модуля по лапте поможет обучающимся в освоении содержательных компонентов и модулей по легкой атлетике, подвижным и </w:t>
      </w:r>
      <w:r w:rsidRPr="00DC0A00">
        <w:rPr>
          <w:rFonts w:cstheme="minorHAnsi"/>
          <w:sz w:val="28"/>
          <w:szCs w:val="28"/>
        </w:rPr>
        <w:lastRenderedPageBreak/>
        <w:t>спортивным играм, гимнастике, а также в освоении программ в рамках внеурочной деятельности,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и участии в спортивных мероприятиях.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9.11.5. Модуль "Лапта"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лапте с выбором различных элементов лапты, с учетом возраста и физической подготовленности обучающихся (с соответствующей дозировкой и интенсивностью);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10 - 11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9.11.6. Содержание модуля "Лапта".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лапте.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История зарождения лапты. Известные отечественные игроки в лапту и тренеры. Современное состояние лапты в Российской Федерации. Место лапты в Единой всероссийской спортивной классификации. Понятие спортивных федераций по лапте, как общественных организаций. Сильнейшие спортсмены и тренеры в современной лапте. Официальные правила соревнований по лапте. Характеристика вида спорта лапта и особенности мини-лапты.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Влияние занятий лаптой на формирование положительных качеств личности человека (воли, смелости, трудолюбия, честности, сознательности, выдержки, решительности, настойчивости, этических норм поведения).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Амплуа полевых игроков при игре в лапту.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безопасного поведения во время занятий лаптой. Характерные травмы игроки в лапту и мероприятия по их предупреждению Режим дня при занятиях лаптой. Правила личной гигиены во время занятий лаптой.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подбора физических упражнений для развития физических качеств игроков в лапту. Основные средства и методы обучения технике и тактике игры "лапта".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Вредные привычки, причины их возникновения и пагубное влияние на организм человека и его здоровье;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Самостоятельный подбор упражнений, определение их назначения для </w:t>
      </w:r>
      <w:r w:rsidRPr="00DC0A00">
        <w:rPr>
          <w:rFonts w:cstheme="minorHAnsi"/>
          <w:sz w:val="28"/>
          <w:szCs w:val="28"/>
        </w:rPr>
        <w:lastRenderedPageBreak/>
        <w:t>развития определенных физических качеств и последовательность их выполнения, дозировка нагрузки.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Составление планов и самостоятельное проведение занятий по лапте.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Самонаблюдение и самоконтроль за индивидуальным развитием и состоянием здоровья.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Организация самостоятельных занятий по коррекции осанки, веса и телосложения.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Личный "Дневник развития и здоровья". Правильное сбалансированное питание игроков в лапту.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Противодействие допингу в спорте и борьба с ним.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личной гигиены, требования к спортивной одежде и обуви для занятий лаптой. Правила ухода за спортивным инвентарем и оборудованием.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Тестирование уровня физической и технической подготовленности игроков в лапту;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упражнений для развития физических качеств (быстроты, скоростно-силовых качеств, силы, ловкости, выносливости, гибкости).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Упражнения и комплексы для коррекции веса, фигуры и нарушений осанки.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технических приемов и тактических действий по лапте, изученных на уровне основного общего образования.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Специально-подготовительные упражнения, развивающие основные качества, необходимые для овладения техникой и тактикой игры в лапту.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нападения. Стойки бьющего: для удара сверху, снизу, сбоку, свечой. Стойки перебежчика: высокий старт, низкий старт. Передвижения: ходьба, бег, прыжки, остановки и падения, приемы, позволяющие избежать осаливания и самоосаливания, навыки переосаливания (ответное осаливание). Удары битой по мячу способом сверху, сбоку, "свечей", обманные удары. Подача мяча.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защиты. Стойки. Передвижения: ходьба, бег, прыжки. Ловля мяча: высоко, низколетящего, катящегося. Передачи мяча: сверху, сбоку, снизу, от себя. Техника осаливания неподвижного игрока, и бегущего в одном направлении, с изменениями направлений. Осаливание движущегося игрока. Осаливание с ближнего расстояния. Бросок способом сверху, сбоку.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Тактика нападения. Совершенствование тактики игры в нападении: индивидуальные действия: выбор удара в зависимости от игровой ситуации: сверху, сбоку, "свечой". Выбор направления удара (влево, вправо и по центру). Действия перебежчика, которого осаливает противник, в случае, когда партнеры приносят своей команде очки. Действия нападающего при выносе мяча защитником за линию дома. Выбор места для перебежки. Действия нападающего при ошибках защитников (неточная подача мяча, мяч выходит из поля зрения защитников). Действия нападающего находящегося: за линией дома, за линией кона. Действия нападающего при осаливании, самоосаливании, переосаливании.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Групповые взаимодействия и комбинации (в парах, тройках, группах, при стандартных положениях), групповые перебежки после удара за линию дома, взаимодействие бьющего ударом сверху и перебежчика (или нескольких, находящихся в пригороде), взаимодействие нападающего, бьющих ударом сбоку и перебежчиков, находящихся за линией кона.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Командные взаимодействия: расположение и взаимодействие игроков при организации атакующих действий в различных игровых ситуациях, расположение и взаимодействие игроков при розыгрышах стандартных ситуаций в атаке.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тактики игры в защите: Индивидуальные действия: выбор места для ловли мяча при ударах (сверху, сбоку, "свечой").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Действия защитника при: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пропуске мяча, летящего в его сторону;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страховке своих партнеров при ударе сверху;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выборе места для того, чтобы осалить перебежчика;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выборе места для получения мяча от партнера;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переосаливании (обратном осаливании);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расположении нападающих в пригороде и за линией кона;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перебежках нападающих; действия подающего при выносе мяча за линию дома. Оценка целесообразности той или иной позиции. Своевременное занятие наиболее выгодной позиции. Применение отбора мяча изученным способом в зависимости от игровой обстановки.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 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расположение и взаимодействие игроков при игре в неравно численных составах в и (игра в численном меньшинстве).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Основы специальной психологической подготовки в лапте: психологические качества, психологическая устойчивость, психофизиологические функции, самовнушение, аутогенная тренировка, релаксация.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Учебные игры в лапту. Участие в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9.11.7. Содержание модуля "Лапта" направлено на достижение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9.11.7.1. При изучении модуля "Лапта"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чувство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лапты в современном обществе, в Российской Федерации, в регионе;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основы саморазвития и самообразования через ценности, традиции и идеалы главных организаций регионального, всероссийского уровней по лапте, мотивации и осознанному выбору индивидуальной траектории образования средствами лапты профессиональных предпочтений в области физической культуры и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основы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лапты;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толерантное осознание и поведение, способность вести диалог с другими людьми,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"лапта";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осознанный выбор будущей профессии и возможности реализации собственных жизненных планов средствами лапты как условие успешной профессиональной, спортивной и общественной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лапты;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9.11.7.2. При изучении модуля "Лапта"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своего обучения средствами лапты и составлять планы в рамках физкультурно-спортивной деятельности; выбирать успешную стратегию и тактику в различных ситуациях;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умение самостоятельно оценивать и принимать решения, определяющие стратегию и тактику поведения в учебной, тренировочной, игровой, </w:t>
      </w:r>
      <w:r w:rsidRPr="00DC0A00">
        <w:rPr>
          <w:rFonts w:cstheme="minorHAnsi"/>
          <w:sz w:val="28"/>
          <w:szCs w:val="28"/>
        </w:rPr>
        <w:lastRenderedPageBreak/>
        <w:t>соревновательной и досуговой деятельности, судейской практике с учетом гражданских и нравственных ценностей;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9.11.7.3. При изучении модуля "Лапта"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понимание роли и значения занятий лаптой в формировании личностных качеств, в активном включении в здоровый образ жизни, укреплении и сохранении индивидуального здоровья;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правил соревнований по виду спорта лапта, знания состава судейской коллегии, обслуживающей соревнования по лапте и основных функций судей, жестов судьи;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демонстрация технических приемов игры лапта; знание, демонстрация тактических действий игроков в лапту;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использование средств и методов совершенствования технических приемов и тактических действий игроков в лапту;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выявление ошибок в технике выполнения упражнений, формирующих двигательные умения и навыки технических и тактических действий игроков в лапту;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осуществление соревновательной деятельности в соответствии с правилами игры в лапту, судейской практики;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определение признаков положительного влияния занятий лапты на укрепление здоровья, установление связи между развитием физических качеств и основных систем организма;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соблюдение требований безопасности при организации занятий лаптой, знание правил оказания первой помощи при травмах и ушибах во время занятий физическими упражнениями, и лаптой в частности;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способность организовывать самостоятельные занятия с использованием средств лапты,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контрольно-тестовых упражнений для определения уровня физической, технической и тактической подготовленности игроков в лапту;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знание и применение способов и методов профилактики пагубных привычек, асоциального и созависимого поведения, знание антидопинговых правил.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 Модуль "Футбол для всех".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9.12.1. Пояснительная записка модуля "Футбол для всех".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Модуль "Футбол для всех" (далее - модуль по футболу, футбол)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w:t>
      </w:r>
      <w:r w:rsidRPr="00DC0A00">
        <w:rPr>
          <w:rFonts w:cstheme="minorHAnsi"/>
          <w:sz w:val="28"/>
          <w:szCs w:val="28"/>
        </w:rPr>
        <w:lastRenderedPageBreak/>
        <w:t>по различным видам спорта.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Футбол является одной из старейших и самых популярных спортивных командных игр в мире и всегда привлекает обучающихся, повышает их интерес к занятиям и оказывает на организм всестороннее влияние. Футбол - самый массовый, самый зрелищный, самый игровой из всех игровых видов спорта. Командный характер игры "футбол" воспитывает чувство дружбы, товарищества, взаимопомощи, развивает такие ценные моральные качества, как чувство ответственности, уважение к партнерам и соперникам, дисциплинированность, активность, личные качества - самостоятельность, инициативу, творчество. В процессе игровой деятельности необходимо овладевать сложной техникой и тактикой, развивать физические качества, преодолевать усталость, боль, вырабатывать устойчивость к неблагоприятным условиям внешней среды, строго соблюдать бытовой и спортивный режим. Все это способствует воспитанию волевых черт характера: смелости, стойкости, решительности, выдержки, мужества.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Модуль "Футбол для всех" поможет адаптировать содержание учебного предмета "Физическая культура" к индивидуальным особенностям ребенка, создать условия для максимального раскрытия творческого потенциала, комфортных условий для развития и формирования талантливой личности.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9.12.2. Целью изучения модуля "Футбол для всех" является содействие всестороннему развитию личности посредством формирования физической культуры обучающихся с использованием средств футбола, формирования у подрастающего поколения потребности в ведении здорового образа жизни.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9.12.3. Задачами изучения модуля "Футбол для всех" являются: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приобщение обучающихся к достижениям мировой культуры, российским традициям, национальным особенностям субъекта Российской Федерации;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создание условий для профессионального самоопределения и творческой самореализации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приобретение практических навыков и теоретических знаний в области футбола, соблюдение личной гигиены и осуществление самоконтроля;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приобщение обучающихся к здоровому образу жизни и гармонии тела средствами футбола;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укрепление и сохранения здоровья, развитие основных физических качеств и повышение функциональных способностей организма;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соревновательной деятельности юных футболистов с учетом их индивидуальных особенностей;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обучение умениям выполнять технические приемы на высокой скорости и в условиях активного противоборства соперников;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воспитание нравственных качеств, чувства товарищества и личной ответственности, сотрудничества в игровой и соревновательной деятельности в футболе.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.9.12.4. Место и роль модуля "Футбол для всех".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Модуль "Футбол для всех" расширяет и дополняет знания, полученные в результате освоения рабочей программы учебного предмета "Физическая культура" для образовательных организаций, реализующих образовательные </w:t>
      </w:r>
      <w:r w:rsidRPr="00DC0A00">
        <w:rPr>
          <w:rFonts w:cstheme="minorHAnsi"/>
          <w:sz w:val="28"/>
          <w:szCs w:val="28"/>
        </w:rPr>
        <w:lastRenderedPageBreak/>
        <w:t>программы среднего общего образования, содействует интеграции уроков физической культуры, внеурочной деятельности, системы дополнительного образования физкультурно-спортивной направленности и деятельности школьного спортивного клуба.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Педагог имеет возможность вариативно использовать учебный материал в разных частях урока по физической культуре с выбором различных элементов игры в футбол с учетом возраста, гендерных особенностей и физической подготовленности обучающихся.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9.12.5. Модуль "Футбол для всех" может быть реализован в следующих вариантах: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 самостоятельном планировании учителем физической культуры процесса освоения обучающимися учебного материала по футболу с учетом возраста и физической подготовленности обучающихся (с соответствующей дозировкой и интенсивностью);</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10 - 11 классах - по 34 часа).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9.12.6. Содержание модуля "Футбол для всех".</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1) Знания о футболе.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Техника безопасности во время занятий футболом.</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Физическая культура и спорт в России. Массовый народный характер спорта. Развитие футбола в России и за рубежом. Единая спортивная классификация и ее значение. Разрядные нормы и требования по футболу. Международные связи российских спортсменов. Олимпийские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Российские спортсмены на Олимпийских играх. Значение и место футбола в системе физического воспитания. Российские соревнования по футболу: чемпионаты и Кубки России. Современный футбол и пути его дальнейшего развития. Российский футбольный союз, ФИФА, УЕФА, лучшие российские команды, тренеры, игроки. Принцип честной игры или фейр-плей.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Правила игры. Права и обязанности игроков. Роль капитана команды. Его права и обязанности. Планирование, организация и проведение соревнований по футболу. Виды соревнований. Система проведения соревнований. Судейство соревнований по футболу. Судейская бригада: главный судья, 1-й судья, 2-й судья, 3-й судья, хронометрист, судья - информатор. Их роль в организации и проведении соревнований.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Мышечная деятельность. Утомление и его причины. Нагрузка и отдых. Восстановление физиологических функций. Значение и содержание самоконтроля. Объективные и субъективные данные самоконтроля.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Понятие о спортивной этике и взаимоотношениях между обучающимися;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2) Способы самостоятельной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Подготовка места занятий, выбор одежды и обуви для занятий футболом в зависимости от места проведения занятий.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Организация и проведение соревнований по футболу.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Оценка техники осваиваемых специальных упражнений с футбольным мячом, способы выявления и устранения ошибок в технике выполнения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Тестирование уровня физической подготовленности в футболе;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3) Физическое совершенствование.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Комплексы подготовительных и специальных упражнений, формирующих двигательные умения и навыки футболиста.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Технические действия в игре.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Понятия спортивной техники. Классификация и терминология технических приемов. Совершенствование техники ведения, остановки и отбора мяча, ударов по мячу.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Тактические действия в игре.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Понятие о стратегии, системе, тактике и стиле игры. Тактические варианты игры. Тактика отдельных линий и игроков команды (вратаря, защитников, полузащитников, нападающих). Перспективы развития тактики игры. Тактика игры в нападении (атакующие комбинации флангом и центром). Тактика игры в защите (зонная, персональная опека, комбинированная оборона). Дневник спортсмена.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Соревнования по футболу.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.9.12.7. Содержание модуля "Футбол для всех" направлено на достижение обучающимися личностных, метапредметных и предметных результатов обучения.</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.9.12.7.1. При изучении модуля "Футбол для всех" на уровне среднего общего образования у обучающихся будут сформированы следующие личностные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развитие навыков взаимодействия и сотрудничества со сверстниками, взрослыми в образовательной, общественно полезной, учебно-исследовательской, проектной и других видах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готовность и способность к самообразованию и сознательное отношение к непрерывному физкультурному образованию как условию успешной профессиональной и общественной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9.12.7.2. При изучении модуля "Футбол для всех" на уровне среднего общего образования у обучающихся будут сформированы следующие метапредметные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игровой и соревновательной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lastRenderedPageBreak/>
        <w:t>формирование готовности и способности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о виде спорта "футбол".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умения планировать, контролировать и оценивать учебные действия в соответствии с правилами и условиями игры в футбол, определять наиболее эффективные способы достижения игрового результата;</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самостоятельно определять цели игровой деятельности и составлять планы игровой (или соревновательной) деятельности, самостоятельно осуществлять, контролировать и корректировать личную деятельность, использовать все возможные ресурсы для достижения поставленных целей и реализации планов деятельности.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.9.12.7.3. При изучении модуля "Футбол для всех" на уровне среднего общего образования у обучающихся будут сформированы следующие предметные результаты: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закрепление знаний об основных причинах травматизма, о правилах поведения и безопасности во время занятий, а также при подготовке, организации и в ходе соревнований по футболу;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продолжение совершенствования важных двигательных навыков, необходимых для игры в футбол;</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освоение техники выполнения упражнений, рекомендуемых футболистам для развития таких двигательных качеств, как сила, быстрота, выносливость, гибкость, ловкость и составления комплексов таких упражнений;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практических навыков по освоению достаточно сложных технических приемов в игре без мяча (передвижение, остановки, повороты, прыжки) и при владении мячом (удары по мячу ногами и головой, остановка мяча ногой, животом, грудью, головой, ведение мяча, выполнение финтов и ударов, отбор мяча перехватом, толчком и подкатом, вбрасывание мяча с места, с разбега и в падении);</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расширение представлений о специализированной технической и тактической подготовке вратарей;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умение анализировать и исправлять наиболее распространенные ошибки, допускаемые при выполнении технических приемов и тактических действий;</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расширение словарного запаса основных терминологических понятий спортивной игры;</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совершенствование индивидуальных и групповых тактических действий в атаке и в обороне;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овладение основами знаний о возрастных особенностях физического развития и психологии обучающихся 10 - 11 классов;</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овладение практическим навыками участия в соревнованиях по футболу;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применение тактических и стратегических приемов организации игры в футбол в быстро меняющейся игровой обстановке;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организация и судейство соревнований по футболу;</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 xml:space="preserve">овладение умениями самостоятельно организовывать </w:t>
      </w:r>
      <w:r w:rsidRPr="00DC0A00">
        <w:rPr>
          <w:rFonts w:cstheme="minorHAnsi"/>
          <w:sz w:val="28"/>
          <w:szCs w:val="28"/>
        </w:rPr>
        <w:lastRenderedPageBreak/>
        <w:t>здоровьесберегающую жизнедеятельность (режим дня, утренняя зарядка, оздоровительные мероприятия, подвижные игры на основе игры в футбол и так далее);</w:t>
      </w:r>
    </w:p>
    <w:p w:rsidR="00326D37" w:rsidRPr="00DC0A00" w:rsidRDefault="00326D37" w:rsidP="00DC0A00">
      <w:pPr>
        <w:widowControl w:val="0"/>
        <w:autoSpaceDE w:val="0"/>
        <w:autoSpaceDN w:val="0"/>
        <w:adjustRightInd w:val="0"/>
        <w:spacing w:before="240" w:beforeAutospacing="0" w:afterAutospacing="0"/>
        <w:ind w:firstLine="540"/>
        <w:contextualSpacing/>
        <w:jc w:val="both"/>
        <w:rPr>
          <w:rFonts w:cstheme="minorHAnsi"/>
          <w:sz w:val="28"/>
          <w:szCs w:val="28"/>
        </w:rPr>
      </w:pPr>
      <w:r w:rsidRPr="00DC0A00">
        <w:rPr>
          <w:rFonts w:cstheme="minorHAnsi"/>
          <w:sz w:val="28"/>
          <w:szCs w:val="28"/>
        </w:rPr>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и другие), показателями развития основных физических качеств (силы, быстроты, выносливости, координации, гибкости).</w:t>
      </w:r>
    </w:p>
    <w:p w:rsidR="00326D37" w:rsidRPr="00DC0A00" w:rsidRDefault="00326D37" w:rsidP="00DC0A00">
      <w:pPr>
        <w:widowControl w:val="0"/>
        <w:autoSpaceDE w:val="0"/>
        <w:autoSpaceDN w:val="0"/>
        <w:adjustRightInd w:val="0"/>
        <w:spacing w:beforeAutospacing="0" w:afterAutospacing="0"/>
        <w:ind w:firstLine="540"/>
        <w:contextualSpacing/>
        <w:jc w:val="both"/>
        <w:rPr>
          <w:rFonts w:cstheme="minorHAnsi"/>
          <w:sz w:val="28"/>
          <w:szCs w:val="28"/>
        </w:rPr>
      </w:pPr>
    </w:p>
    <w:p w:rsidR="00DC0A00" w:rsidRPr="00DC0A00" w:rsidRDefault="00DC0A00" w:rsidP="00DC0A00">
      <w:pPr>
        <w:ind w:left="120"/>
        <w:contextualSpacing/>
        <w:rPr>
          <w:rFonts w:cstheme="minorHAnsi"/>
          <w:sz w:val="28"/>
          <w:szCs w:val="28"/>
        </w:rPr>
      </w:pPr>
      <w:r w:rsidRPr="00DC0A00">
        <w:rPr>
          <w:rFonts w:cstheme="minorHAnsi"/>
          <w:b/>
          <w:color w:val="000000"/>
          <w:sz w:val="28"/>
          <w:szCs w:val="28"/>
        </w:rPr>
        <w:t xml:space="preserve">ТЕМАТИЧЕСКОЕ ПЛАНИРОВАНИЕ </w:t>
      </w:r>
    </w:p>
    <w:p w:rsidR="00DC0A00" w:rsidRPr="00DC0A00" w:rsidRDefault="00DC0A00" w:rsidP="00DC0A00">
      <w:pPr>
        <w:ind w:left="120"/>
        <w:contextualSpacing/>
        <w:rPr>
          <w:rFonts w:cstheme="minorHAnsi"/>
          <w:sz w:val="28"/>
          <w:szCs w:val="28"/>
        </w:rPr>
      </w:pPr>
      <w:r w:rsidRPr="00DC0A00">
        <w:rPr>
          <w:rFonts w:cstheme="minorHAnsi"/>
          <w:b/>
          <w:color w:val="000000"/>
          <w:sz w:val="28"/>
          <w:szCs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09"/>
        <w:gridCol w:w="1443"/>
        <w:gridCol w:w="677"/>
        <w:gridCol w:w="1261"/>
        <w:gridCol w:w="1306"/>
        <w:gridCol w:w="4442"/>
      </w:tblGrid>
      <w:tr w:rsidR="00DC0A00" w:rsidRPr="00DC0A00" w:rsidTr="00DC0A00">
        <w:trPr>
          <w:trHeight w:val="144"/>
          <w:tblCellSpacing w:w="20" w:type="nil"/>
        </w:trPr>
        <w:tc>
          <w:tcPr>
            <w:tcW w:w="766" w:type="dxa"/>
            <w:vMerge w:val="restart"/>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 п/п </w:t>
            </w:r>
          </w:p>
          <w:p w:rsidR="00DC0A00" w:rsidRPr="00DC0A00" w:rsidRDefault="00DC0A00" w:rsidP="00DC0A00">
            <w:pPr>
              <w:ind w:left="135"/>
              <w:contextualSpacing/>
              <w:rPr>
                <w:rFonts w:cstheme="minorHAnsi"/>
                <w:sz w:val="28"/>
                <w:szCs w:val="28"/>
              </w:rPr>
            </w:pPr>
          </w:p>
        </w:tc>
        <w:tc>
          <w:tcPr>
            <w:tcW w:w="2387" w:type="dxa"/>
            <w:vMerge w:val="restart"/>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Наименование разделов и тем программы </w:t>
            </w:r>
          </w:p>
          <w:p w:rsidR="00DC0A00" w:rsidRPr="00DC0A00" w:rsidRDefault="00DC0A00" w:rsidP="00DC0A00">
            <w:pPr>
              <w:ind w:left="135"/>
              <w:contextualSpacing/>
              <w:rPr>
                <w:rFonts w:cstheme="minorHAnsi"/>
                <w:sz w:val="28"/>
                <w:szCs w:val="28"/>
              </w:rPr>
            </w:pP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b/>
                <w:color w:val="000000"/>
                <w:sz w:val="28"/>
                <w:szCs w:val="28"/>
              </w:rPr>
              <w:t>Количество часов</w:t>
            </w:r>
          </w:p>
        </w:tc>
        <w:tc>
          <w:tcPr>
            <w:tcW w:w="6183" w:type="dxa"/>
            <w:vMerge w:val="restart"/>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Электронные (цифровые) образовательные ресурсы </w:t>
            </w:r>
          </w:p>
          <w:p w:rsidR="00DC0A00" w:rsidRPr="00DC0A00" w:rsidRDefault="00DC0A00" w:rsidP="00DC0A00">
            <w:pPr>
              <w:ind w:left="135"/>
              <w:contextualSpacing/>
              <w:rPr>
                <w:rFonts w:cstheme="minorHAnsi"/>
                <w:sz w:val="28"/>
                <w:szCs w:val="28"/>
              </w:rPr>
            </w:pPr>
          </w:p>
        </w:tc>
      </w:tr>
      <w:tr w:rsidR="00DC0A00" w:rsidRPr="00DC0A00" w:rsidTr="00DC0A00">
        <w:trPr>
          <w:trHeight w:val="144"/>
          <w:tblCellSpacing w:w="20" w:type="nil"/>
        </w:trPr>
        <w:tc>
          <w:tcPr>
            <w:tcW w:w="0" w:type="auto"/>
            <w:vMerge/>
            <w:tcBorders>
              <w:top w:val="nil"/>
            </w:tcBorders>
            <w:tcMar>
              <w:top w:w="50" w:type="dxa"/>
              <w:left w:w="100" w:type="dxa"/>
            </w:tcMar>
          </w:tcPr>
          <w:p w:rsidR="00DC0A00" w:rsidRPr="00DC0A00" w:rsidRDefault="00DC0A00" w:rsidP="00DC0A00">
            <w:pPr>
              <w:contextualSpacing/>
              <w:rPr>
                <w:rFonts w:cstheme="minorHAnsi"/>
                <w:sz w:val="28"/>
                <w:szCs w:val="28"/>
              </w:rPr>
            </w:pPr>
          </w:p>
        </w:tc>
        <w:tc>
          <w:tcPr>
            <w:tcW w:w="0" w:type="auto"/>
            <w:vMerge/>
            <w:tcBorders>
              <w:top w:val="nil"/>
            </w:tcBorders>
            <w:tcMar>
              <w:top w:w="50" w:type="dxa"/>
              <w:left w:w="100" w:type="dxa"/>
            </w:tcMar>
          </w:tcPr>
          <w:p w:rsidR="00DC0A00" w:rsidRPr="00DC0A00" w:rsidRDefault="00DC0A00" w:rsidP="00DC0A00">
            <w:pPr>
              <w:contextualSpacing/>
              <w:rPr>
                <w:rFonts w:cstheme="minorHAnsi"/>
                <w:sz w:val="28"/>
                <w:szCs w:val="28"/>
              </w:rPr>
            </w:pPr>
          </w:p>
        </w:tc>
        <w:tc>
          <w:tcPr>
            <w:tcW w:w="953"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Всего </w:t>
            </w:r>
          </w:p>
          <w:p w:rsidR="00DC0A00" w:rsidRPr="00DC0A00" w:rsidRDefault="00DC0A00" w:rsidP="00DC0A00">
            <w:pPr>
              <w:ind w:left="135"/>
              <w:contextualSpacing/>
              <w:rPr>
                <w:rFonts w:cstheme="minorHAnsi"/>
                <w:sz w:val="28"/>
                <w:szCs w:val="28"/>
              </w:rPr>
            </w:pPr>
          </w:p>
        </w:tc>
        <w:tc>
          <w:tcPr>
            <w:tcW w:w="1841"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Контрольные работы </w:t>
            </w:r>
          </w:p>
          <w:p w:rsidR="00DC0A00" w:rsidRPr="00DC0A00" w:rsidRDefault="00DC0A00" w:rsidP="00DC0A00">
            <w:pPr>
              <w:ind w:left="135"/>
              <w:contextualSpacing/>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Практические работы </w:t>
            </w:r>
          </w:p>
          <w:p w:rsidR="00DC0A00" w:rsidRPr="00DC0A00" w:rsidRDefault="00DC0A00" w:rsidP="00DC0A00">
            <w:pPr>
              <w:ind w:left="135"/>
              <w:contextualSpacing/>
              <w:rPr>
                <w:rFonts w:cstheme="minorHAnsi"/>
                <w:sz w:val="28"/>
                <w:szCs w:val="28"/>
              </w:rPr>
            </w:pPr>
          </w:p>
        </w:tc>
        <w:tc>
          <w:tcPr>
            <w:tcW w:w="0" w:type="auto"/>
            <w:vMerge/>
            <w:tcBorders>
              <w:top w:val="nil"/>
            </w:tcBorders>
            <w:tcMar>
              <w:top w:w="50" w:type="dxa"/>
              <w:left w:w="100" w:type="dxa"/>
            </w:tcMa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1.</w:t>
            </w:r>
            <w:r w:rsidRPr="00DC0A00">
              <w:rPr>
                <w:rFonts w:cstheme="minorHAnsi"/>
                <w:color w:val="000000"/>
                <w:sz w:val="28"/>
                <w:szCs w:val="28"/>
              </w:rPr>
              <w:t xml:space="preserve"> </w:t>
            </w:r>
            <w:r w:rsidRPr="00DC0A00">
              <w:rPr>
                <w:rFonts w:cstheme="minorHAnsi"/>
                <w:b/>
                <w:color w:val="000000"/>
                <w:sz w:val="28"/>
                <w:szCs w:val="28"/>
              </w:rPr>
              <w:t>Знания о физической культуре</w:t>
            </w:r>
          </w:p>
        </w:tc>
      </w:tr>
      <w:tr w:rsidR="00DC0A00" w:rsidRPr="00DC0A00" w:rsidTr="00DC0A00">
        <w:trPr>
          <w:trHeight w:val="144"/>
          <w:tblCellSpacing w:w="20" w:type="nil"/>
        </w:trPr>
        <w:tc>
          <w:tcPr>
            <w:tcW w:w="766"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1.1</w:t>
            </w:r>
          </w:p>
        </w:tc>
        <w:tc>
          <w:tcPr>
            <w:tcW w:w="238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Физическая культура как социальное явление</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5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6183" w:type="dxa"/>
            <w:tcMar>
              <w:top w:w="50" w:type="dxa"/>
              <w:left w:w="100" w:type="dxa"/>
            </w:tcMar>
          </w:tcPr>
          <w:p w:rsidR="00DC0A00" w:rsidRPr="00DC0A00" w:rsidRDefault="00452EB1" w:rsidP="00DC0A00">
            <w:pPr>
              <w:contextualSpacing/>
              <w:rPr>
                <w:rFonts w:cstheme="minorHAnsi"/>
                <w:sz w:val="28"/>
                <w:szCs w:val="28"/>
              </w:rPr>
            </w:pPr>
            <w:hyperlink r:id="rId11" w:history="1">
              <w:r w:rsidR="00DC0A00" w:rsidRPr="00DC0A00">
                <w:rPr>
                  <w:rStyle w:val="a7"/>
                  <w:rFonts w:cstheme="minorHAnsi"/>
                  <w:sz w:val="28"/>
                  <w:szCs w:val="28"/>
                  <w:shd w:val="clear" w:color="auto" w:fill="FFFFFF"/>
                </w:rPr>
                <w:t>http://fizkultura-na5.ru/</w:t>
              </w:r>
            </w:hyperlink>
            <w:r w:rsidR="00DC0A00" w:rsidRPr="00DC0A00">
              <w:rPr>
                <w:rFonts w:cstheme="minorHAnsi"/>
                <w:color w:val="000000"/>
                <w:sz w:val="28"/>
                <w:szCs w:val="28"/>
                <w:shd w:val="clear" w:color="auto" w:fill="FFFFFF"/>
              </w:rPr>
              <w:t xml:space="preserve">  </w:t>
            </w:r>
          </w:p>
        </w:tc>
      </w:tr>
      <w:tr w:rsidR="00DC0A00" w:rsidRPr="00DC0A00" w:rsidTr="00DC0A00">
        <w:trPr>
          <w:trHeight w:val="144"/>
          <w:tblCellSpacing w:w="20" w:type="nil"/>
        </w:trPr>
        <w:tc>
          <w:tcPr>
            <w:tcW w:w="766"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1.2</w:t>
            </w:r>
          </w:p>
        </w:tc>
        <w:tc>
          <w:tcPr>
            <w:tcW w:w="238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Физическая культура как средство укрепления здоровья человека</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3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6183" w:type="dxa"/>
            <w:tcMar>
              <w:top w:w="50" w:type="dxa"/>
              <w:left w:w="100" w:type="dxa"/>
            </w:tcMar>
          </w:tcPr>
          <w:p w:rsidR="00DC0A00" w:rsidRPr="00DC0A00" w:rsidRDefault="00452EB1" w:rsidP="00DC0A00">
            <w:pPr>
              <w:contextualSpacing/>
              <w:rPr>
                <w:rFonts w:cstheme="minorHAnsi"/>
                <w:sz w:val="28"/>
                <w:szCs w:val="28"/>
              </w:rPr>
            </w:pPr>
            <w:hyperlink r:id="rId12" w:history="1">
              <w:r w:rsidR="00DC0A00" w:rsidRPr="00DC0A00">
                <w:rPr>
                  <w:rStyle w:val="a7"/>
                  <w:rFonts w:cstheme="minorHAnsi"/>
                  <w:sz w:val="28"/>
                  <w:szCs w:val="28"/>
                  <w:shd w:val="clear" w:color="auto" w:fill="FFFFFF"/>
                </w:rPr>
                <w:t>http://fizkultura-na5.ru/</w:t>
              </w:r>
            </w:hyperlink>
            <w:r w:rsidR="00DC0A00" w:rsidRPr="00DC0A00">
              <w:rPr>
                <w:rFonts w:cstheme="minorHAnsi"/>
                <w:color w:val="000000"/>
                <w:sz w:val="28"/>
                <w:szCs w:val="28"/>
                <w:shd w:val="clear" w:color="auto" w:fill="FFFFFF"/>
              </w:rPr>
              <w:t xml:space="preserve">  </w:t>
            </w: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Итого по разделу</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8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2.</w:t>
            </w:r>
            <w:r w:rsidRPr="00DC0A00">
              <w:rPr>
                <w:rFonts w:cstheme="minorHAnsi"/>
                <w:color w:val="000000"/>
                <w:sz w:val="28"/>
                <w:szCs w:val="28"/>
              </w:rPr>
              <w:t xml:space="preserve"> </w:t>
            </w:r>
            <w:r w:rsidRPr="00DC0A00">
              <w:rPr>
                <w:rFonts w:cstheme="minorHAnsi"/>
                <w:b/>
                <w:color w:val="000000"/>
                <w:sz w:val="28"/>
                <w:szCs w:val="28"/>
              </w:rPr>
              <w:t>Способы самостоятельной двигательной деятельности</w:t>
            </w:r>
          </w:p>
        </w:tc>
      </w:tr>
      <w:tr w:rsidR="00DC0A00" w:rsidRPr="00DC0A00" w:rsidTr="00DC0A00">
        <w:trPr>
          <w:trHeight w:val="144"/>
          <w:tblCellSpacing w:w="20" w:type="nil"/>
        </w:trPr>
        <w:tc>
          <w:tcPr>
            <w:tcW w:w="766"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2.1</w:t>
            </w:r>
          </w:p>
        </w:tc>
        <w:tc>
          <w:tcPr>
            <w:tcW w:w="238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 xml:space="preserve">Физкультурно-оздоровительные мероприятия в условиях </w:t>
            </w:r>
            <w:r w:rsidRPr="00DC0A00">
              <w:rPr>
                <w:rFonts w:cstheme="minorHAnsi"/>
                <w:color w:val="000000"/>
                <w:sz w:val="28"/>
                <w:szCs w:val="28"/>
              </w:rPr>
              <w:lastRenderedPageBreak/>
              <w:t>активного отдыха и досуга</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lastRenderedPageBreak/>
              <w:t xml:space="preserve"> 10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6183"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13" w:history="1">
              <w:r w:rsidR="00DC0A00" w:rsidRPr="00DC0A00">
                <w:rPr>
                  <w:rStyle w:val="a7"/>
                  <w:rFonts w:cstheme="minorHAnsi"/>
                  <w:sz w:val="28"/>
                  <w:szCs w:val="28"/>
                  <w:shd w:val="clear" w:color="auto" w:fill="FFFFFF"/>
                </w:rPr>
                <w:t>http://fizkultura-na5.ru/</w:t>
              </w:r>
            </w:hyperlink>
            <w:r w:rsidR="00DC0A00" w:rsidRPr="00DC0A00">
              <w:rPr>
                <w:rFonts w:cstheme="minorHAnsi"/>
                <w:color w:val="000000"/>
                <w:sz w:val="28"/>
                <w:szCs w:val="28"/>
                <w:shd w:val="clear" w:color="auto" w:fill="FFFFFF"/>
              </w:rPr>
              <w:t xml:space="preserve">  </w:t>
            </w: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Итого по разделу</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10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ФИЗИЧЕСКОЕ СОВЕРШЕНСТВОВАНИЕ</w:t>
            </w: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1.</w:t>
            </w:r>
            <w:r w:rsidRPr="00DC0A00">
              <w:rPr>
                <w:rFonts w:cstheme="minorHAnsi"/>
                <w:color w:val="000000"/>
                <w:sz w:val="28"/>
                <w:szCs w:val="28"/>
              </w:rPr>
              <w:t xml:space="preserve"> </w:t>
            </w:r>
            <w:r w:rsidRPr="00DC0A00">
              <w:rPr>
                <w:rFonts w:cstheme="minorHAnsi"/>
                <w:b/>
                <w:color w:val="000000"/>
                <w:sz w:val="28"/>
                <w:szCs w:val="28"/>
              </w:rPr>
              <w:t>Физкультурно-оздоровительная деятельность</w:t>
            </w:r>
          </w:p>
        </w:tc>
      </w:tr>
      <w:tr w:rsidR="00DC0A00" w:rsidRPr="00DC0A00" w:rsidTr="00DC0A00">
        <w:trPr>
          <w:trHeight w:val="144"/>
          <w:tblCellSpacing w:w="20" w:type="nil"/>
        </w:trPr>
        <w:tc>
          <w:tcPr>
            <w:tcW w:w="766"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1.1</w:t>
            </w:r>
          </w:p>
        </w:tc>
        <w:tc>
          <w:tcPr>
            <w:tcW w:w="238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Физкультурно-оздоровительная деятельность</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6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6183"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14" w:history="1">
              <w:r w:rsidR="00DC0A00" w:rsidRPr="00DC0A00">
                <w:rPr>
                  <w:rStyle w:val="a7"/>
                  <w:rFonts w:cstheme="minorHAnsi"/>
                  <w:sz w:val="28"/>
                  <w:szCs w:val="28"/>
                </w:rPr>
                <w:t>https://multiurok.ru/all-goto/?url=http://www.bibliofond.ru/download_list.aspx?id=14632</w:t>
              </w:r>
            </w:hyperlink>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Итого по разделу</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6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2.</w:t>
            </w:r>
            <w:r w:rsidRPr="00DC0A00">
              <w:rPr>
                <w:rFonts w:cstheme="minorHAnsi"/>
                <w:color w:val="000000"/>
                <w:sz w:val="28"/>
                <w:szCs w:val="28"/>
              </w:rPr>
              <w:t xml:space="preserve"> </w:t>
            </w:r>
            <w:r w:rsidRPr="00DC0A00">
              <w:rPr>
                <w:rFonts w:cstheme="minorHAnsi"/>
                <w:b/>
                <w:color w:val="000000"/>
                <w:sz w:val="28"/>
                <w:szCs w:val="28"/>
              </w:rPr>
              <w:t>Спортивно-оздоровительная деятельность</w:t>
            </w:r>
          </w:p>
        </w:tc>
      </w:tr>
      <w:tr w:rsidR="00DC0A00" w:rsidRPr="00DC0A00" w:rsidTr="00DC0A00">
        <w:trPr>
          <w:trHeight w:val="144"/>
          <w:tblCellSpacing w:w="20" w:type="nil"/>
        </w:trPr>
        <w:tc>
          <w:tcPr>
            <w:tcW w:w="766"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2.1</w:t>
            </w:r>
          </w:p>
        </w:tc>
        <w:tc>
          <w:tcPr>
            <w:tcW w:w="238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Модуль «Спортивные игры». Футбол</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10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6183" w:type="dxa"/>
            <w:tcMar>
              <w:top w:w="50" w:type="dxa"/>
              <w:left w:w="100" w:type="dxa"/>
            </w:tcMar>
          </w:tcPr>
          <w:p w:rsidR="00DC0A00" w:rsidRPr="00DC0A00" w:rsidRDefault="00452EB1" w:rsidP="00DC0A00">
            <w:pPr>
              <w:contextualSpacing/>
              <w:rPr>
                <w:rFonts w:cstheme="minorHAnsi"/>
                <w:sz w:val="28"/>
                <w:szCs w:val="28"/>
              </w:rPr>
            </w:pPr>
            <w:hyperlink r:id="rId15" w:history="1">
              <w:r w:rsidR="00DC0A00" w:rsidRPr="00DC0A00">
                <w:rPr>
                  <w:rStyle w:val="a7"/>
                  <w:rFonts w:cstheme="minorHAnsi"/>
                  <w:sz w:val="28"/>
                  <w:szCs w:val="28"/>
                </w:rPr>
                <w:t>https://multiurok.ru/all-goto/?url=http://www.bibliofond.ru/download_list.aspx?id=14632</w:t>
              </w:r>
            </w:hyperlink>
            <w:r w:rsidR="00DC0A00" w:rsidRPr="00DC0A00">
              <w:rPr>
                <w:rFonts w:cstheme="minorHAnsi"/>
                <w:sz w:val="28"/>
                <w:szCs w:val="28"/>
              </w:rPr>
              <w:t xml:space="preserve"> </w:t>
            </w:r>
          </w:p>
        </w:tc>
      </w:tr>
      <w:tr w:rsidR="00DC0A00" w:rsidRPr="00DC0A00" w:rsidTr="00DC0A00">
        <w:trPr>
          <w:trHeight w:val="144"/>
          <w:tblCellSpacing w:w="20" w:type="nil"/>
        </w:trPr>
        <w:tc>
          <w:tcPr>
            <w:tcW w:w="766"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2.2</w:t>
            </w:r>
          </w:p>
        </w:tc>
        <w:tc>
          <w:tcPr>
            <w:tcW w:w="238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Модуль «Спортивные игры». Баскетбол</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10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6183" w:type="dxa"/>
            <w:tcMar>
              <w:top w:w="50" w:type="dxa"/>
              <w:left w:w="100" w:type="dxa"/>
            </w:tcMar>
          </w:tcPr>
          <w:p w:rsidR="00DC0A00" w:rsidRPr="00DC0A00" w:rsidRDefault="00452EB1" w:rsidP="00DC0A00">
            <w:pPr>
              <w:contextualSpacing/>
              <w:rPr>
                <w:rFonts w:cstheme="minorHAnsi"/>
                <w:sz w:val="28"/>
                <w:szCs w:val="28"/>
              </w:rPr>
            </w:pPr>
            <w:hyperlink r:id="rId16" w:history="1">
              <w:r w:rsidR="00DC0A00" w:rsidRPr="00DC0A00">
                <w:rPr>
                  <w:rStyle w:val="a7"/>
                  <w:rFonts w:cstheme="minorHAnsi"/>
                  <w:sz w:val="28"/>
                  <w:szCs w:val="28"/>
                </w:rPr>
                <w:t>https://multiurok.ru/all-goto/?url=http://www.bibliofond.ru/download_list.aspx?id=14632</w:t>
              </w:r>
            </w:hyperlink>
            <w:r w:rsidR="00DC0A00" w:rsidRPr="00DC0A00">
              <w:rPr>
                <w:rFonts w:cstheme="minorHAnsi"/>
                <w:sz w:val="28"/>
                <w:szCs w:val="28"/>
              </w:rPr>
              <w:t xml:space="preserve"> </w:t>
            </w:r>
          </w:p>
        </w:tc>
      </w:tr>
      <w:tr w:rsidR="00DC0A00" w:rsidRPr="00DC0A00" w:rsidTr="00DC0A00">
        <w:trPr>
          <w:trHeight w:val="144"/>
          <w:tblCellSpacing w:w="20" w:type="nil"/>
        </w:trPr>
        <w:tc>
          <w:tcPr>
            <w:tcW w:w="766"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2.3</w:t>
            </w:r>
          </w:p>
        </w:tc>
        <w:tc>
          <w:tcPr>
            <w:tcW w:w="238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Модуль «Спортивные игры». Волейбол</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12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6183" w:type="dxa"/>
            <w:tcMar>
              <w:top w:w="50" w:type="dxa"/>
              <w:left w:w="100" w:type="dxa"/>
            </w:tcMar>
          </w:tcPr>
          <w:p w:rsidR="00DC0A00" w:rsidRPr="00DC0A00" w:rsidRDefault="00452EB1" w:rsidP="00DC0A00">
            <w:pPr>
              <w:contextualSpacing/>
              <w:rPr>
                <w:rFonts w:cstheme="minorHAnsi"/>
                <w:sz w:val="28"/>
                <w:szCs w:val="28"/>
              </w:rPr>
            </w:pPr>
            <w:hyperlink r:id="rId17" w:history="1">
              <w:r w:rsidR="00DC0A00" w:rsidRPr="00DC0A00">
                <w:rPr>
                  <w:rStyle w:val="a7"/>
                  <w:rFonts w:cstheme="minorHAnsi"/>
                  <w:sz w:val="28"/>
                  <w:szCs w:val="28"/>
                </w:rPr>
                <w:t>https://multiurok.ru/all-goto/?url=http://www.bibliofond.ru/download_list.aspx?id=14632</w:t>
              </w:r>
            </w:hyperlink>
            <w:r w:rsidR="00DC0A00" w:rsidRPr="00DC0A00">
              <w:rPr>
                <w:rFonts w:cstheme="minorHAnsi"/>
                <w:sz w:val="28"/>
                <w:szCs w:val="28"/>
              </w:rPr>
              <w:t xml:space="preserve"> </w:t>
            </w: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Итого по разделу</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32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3.</w:t>
            </w:r>
            <w:r w:rsidRPr="00DC0A00">
              <w:rPr>
                <w:rFonts w:cstheme="minorHAnsi"/>
                <w:color w:val="000000"/>
                <w:sz w:val="28"/>
                <w:szCs w:val="28"/>
              </w:rPr>
              <w:t xml:space="preserve"> </w:t>
            </w:r>
            <w:r w:rsidRPr="00DC0A00">
              <w:rPr>
                <w:rFonts w:cstheme="minorHAnsi"/>
                <w:b/>
                <w:color w:val="000000"/>
                <w:sz w:val="28"/>
                <w:szCs w:val="28"/>
              </w:rPr>
              <w:t>Прикладно-ориентированная двигательная деятельность</w:t>
            </w:r>
          </w:p>
        </w:tc>
      </w:tr>
      <w:tr w:rsidR="00DC0A00" w:rsidRPr="00DC0A00" w:rsidTr="00DC0A00">
        <w:trPr>
          <w:trHeight w:val="144"/>
          <w:tblCellSpacing w:w="20" w:type="nil"/>
        </w:trPr>
        <w:tc>
          <w:tcPr>
            <w:tcW w:w="766"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3.1</w:t>
            </w:r>
          </w:p>
        </w:tc>
        <w:tc>
          <w:tcPr>
            <w:tcW w:w="238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Модуль «Плавательная подготовка»</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12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6183"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18" w:history="1">
              <w:r w:rsidR="00DC0A00" w:rsidRPr="00DC0A00">
                <w:rPr>
                  <w:rStyle w:val="a7"/>
                  <w:rFonts w:cstheme="minorHAnsi"/>
                  <w:sz w:val="28"/>
                  <w:szCs w:val="28"/>
                </w:rPr>
                <w:t>https://multiurok.ru/all-goto/?url=http://www.bibliofond.ru/download_list.aspx?id=14632</w:t>
              </w:r>
            </w:hyperlink>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Итого по разделу</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12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lastRenderedPageBreak/>
              <w:t>Раздел 4.</w:t>
            </w:r>
            <w:r w:rsidRPr="00DC0A00">
              <w:rPr>
                <w:rFonts w:cstheme="minorHAnsi"/>
                <w:color w:val="000000"/>
                <w:sz w:val="28"/>
                <w:szCs w:val="28"/>
              </w:rPr>
              <w:t xml:space="preserve"> </w:t>
            </w:r>
            <w:r w:rsidRPr="00DC0A00">
              <w:rPr>
                <w:rFonts w:cstheme="minorHAnsi"/>
                <w:b/>
                <w:color w:val="000000"/>
                <w:sz w:val="28"/>
                <w:szCs w:val="28"/>
              </w:rPr>
              <w:t>Модуль «Спортивная и физическая подготовка»</w:t>
            </w:r>
          </w:p>
        </w:tc>
      </w:tr>
      <w:tr w:rsidR="00DC0A00" w:rsidRPr="00DC0A00" w:rsidTr="00DC0A00">
        <w:trPr>
          <w:trHeight w:val="144"/>
          <w:tblCellSpacing w:w="20" w:type="nil"/>
        </w:trPr>
        <w:tc>
          <w:tcPr>
            <w:tcW w:w="766"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4.1</w:t>
            </w:r>
          </w:p>
        </w:tc>
        <w:tc>
          <w:tcPr>
            <w:tcW w:w="238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Спортивная подготовка</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16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6183" w:type="dxa"/>
            <w:tcMar>
              <w:top w:w="50" w:type="dxa"/>
              <w:left w:w="100" w:type="dxa"/>
            </w:tcMar>
          </w:tcPr>
          <w:p w:rsidR="00DC0A00" w:rsidRPr="00DC0A00" w:rsidRDefault="00452EB1" w:rsidP="00DC0A00">
            <w:pPr>
              <w:contextualSpacing/>
              <w:rPr>
                <w:rFonts w:cstheme="minorHAnsi"/>
                <w:sz w:val="28"/>
                <w:szCs w:val="28"/>
              </w:rPr>
            </w:pPr>
            <w:hyperlink r:id="rId19" w:history="1">
              <w:r w:rsidR="00DC0A00" w:rsidRPr="00DC0A00">
                <w:rPr>
                  <w:rStyle w:val="a7"/>
                  <w:rFonts w:cstheme="minorHAnsi"/>
                  <w:sz w:val="28"/>
                  <w:szCs w:val="28"/>
                </w:rPr>
                <w:t>https://multiurok.ru/all-goto/?url=http://www.bibliofond.ru/download_list.aspx?id=14632</w:t>
              </w:r>
            </w:hyperlink>
            <w:r w:rsidR="00DC0A00" w:rsidRPr="00DC0A00">
              <w:rPr>
                <w:rFonts w:cstheme="minorHAnsi"/>
                <w:sz w:val="28"/>
                <w:szCs w:val="28"/>
              </w:rPr>
              <w:t xml:space="preserve"> </w:t>
            </w:r>
          </w:p>
        </w:tc>
      </w:tr>
      <w:tr w:rsidR="00DC0A00" w:rsidRPr="00DC0A00" w:rsidTr="00DC0A00">
        <w:trPr>
          <w:trHeight w:val="144"/>
          <w:tblCellSpacing w:w="20" w:type="nil"/>
        </w:trPr>
        <w:tc>
          <w:tcPr>
            <w:tcW w:w="766"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4.2</w:t>
            </w:r>
          </w:p>
        </w:tc>
        <w:tc>
          <w:tcPr>
            <w:tcW w:w="238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Базовая физическая подготовка</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18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6183" w:type="dxa"/>
            <w:tcMar>
              <w:top w:w="50" w:type="dxa"/>
              <w:left w:w="100" w:type="dxa"/>
            </w:tcMar>
          </w:tcPr>
          <w:p w:rsidR="00DC0A00" w:rsidRPr="00DC0A00" w:rsidRDefault="00452EB1" w:rsidP="00DC0A00">
            <w:pPr>
              <w:contextualSpacing/>
              <w:rPr>
                <w:rFonts w:cstheme="minorHAnsi"/>
                <w:sz w:val="28"/>
                <w:szCs w:val="28"/>
              </w:rPr>
            </w:pPr>
            <w:hyperlink r:id="rId20" w:history="1">
              <w:r w:rsidR="00DC0A00" w:rsidRPr="00DC0A00">
                <w:rPr>
                  <w:rStyle w:val="a7"/>
                  <w:rFonts w:cstheme="minorHAnsi"/>
                  <w:sz w:val="28"/>
                  <w:szCs w:val="28"/>
                </w:rPr>
                <w:t>https://multiurok.ru/all-goto/?url=http://www.bibliofond.ru/download_list.aspx?id=14632</w:t>
              </w:r>
            </w:hyperlink>
            <w:r w:rsidR="00DC0A00" w:rsidRPr="00DC0A00">
              <w:rPr>
                <w:rFonts w:cstheme="minorHAnsi"/>
                <w:sz w:val="28"/>
                <w:szCs w:val="28"/>
              </w:rPr>
              <w:t xml:space="preserve"> </w:t>
            </w: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Итого</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34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ОБЩЕЕ КОЛИЧЕСТВО ЧАСОВ ПО ПРОГРАММЕ</w:t>
            </w:r>
          </w:p>
        </w:tc>
        <w:tc>
          <w:tcPr>
            <w:tcW w:w="953"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102 </w:t>
            </w:r>
          </w:p>
        </w:tc>
        <w:tc>
          <w:tcPr>
            <w:tcW w:w="1841"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0 </w:t>
            </w:r>
          </w:p>
        </w:tc>
        <w:tc>
          <w:tcPr>
            <w:tcW w:w="1910"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0 </w:t>
            </w:r>
          </w:p>
        </w:tc>
        <w:tc>
          <w:tcPr>
            <w:tcW w:w="6183" w:type="dxa"/>
            <w:tcMar>
              <w:top w:w="50" w:type="dxa"/>
              <w:left w:w="100" w:type="dxa"/>
            </w:tcMar>
            <w:vAlign w:val="center"/>
          </w:tcPr>
          <w:p w:rsidR="00DC0A00" w:rsidRPr="00DC0A00" w:rsidRDefault="00DC0A00" w:rsidP="00DC0A00">
            <w:pPr>
              <w:contextualSpacing/>
              <w:rPr>
                <w:rFonts w:cstheme="minorHAnsi"/>
                <w:sz w:val="28"/>
                <w:szCs w:val="28"/>
              </w:rPr>
            </w:pPr>
          </w:p>
        </w:tc>
      </w:tr>
    </w:tbl>
    <w:p w:rsidR="00DC0A00" w:rsidRPr="00DC0A00" w:rsidRDefault="00DC0A00" w:rsidP="00DC0A00">
      <w:pPr>
        <w:contextualSpacing/>
        <w:rPr>
          <w:rFonts w:cstheme="minorHAnsi"/>
          <w:sz w:val="28"/>
          <w:szCs w:val="28"/>
        </w:rPr>
        <w:sectPr w:rsidR="00DC0A00" w:rsidRPr="00DC0A00" w:rsidSect="0005062D">
          <w:pgSz w:w="11906" w:h="16383"/>
          <w:pgMar w:top="851" w:right="1134" w:bottom="850" w:left="1134" w:header="720" w:footer="720" w:gutter="0"/>
          <w:cols w:space="720"/>
          <w:docGrid w:linePitch="299"/>
        </w:sectPr>
      </w:pPr>
    </w:p>
    <w:p w:rsidR="00DC0A00" w:rsidRPr="00DC0A00" w:rsidRDefault="00DC0A00" w:rsidP="00DC0A00">
      <w:pPr>
        <w:ind w:left="120"/>
        <w:contextualSpacing/>
        <w:rPr>
          <w:rFonts w:cstheme="minorHAnsi"/>
          <w:sz w:val="28"/>
          <w:szCs w:val="28"/>
        </w:rPr>
      </w:pPr>
      <w:r w:rsidRPr="00DC0A00">
        <w:rPr>
          <w:rFonts w:cstheme="minorHAnsi"/>
          <w:b/>
          <w:color w:val="000000"/>
          <w:sz w:val="28"/>
          <w:szCs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17"/>
        <w:gridCol w:w="1478"/>
        <w:gridCol w:w="690"/>
        <w:gridCol w:w="1291"/>
        <w:gridCol w:w="1338"/>
        <w:gridCol w:w="4658"/>
      </w:tblGrid>
      <w:tr w:rsidR="00DC0A00" w:rsidRPr="00DC0A00" w:rsidTr="00DC0A00">
        <w:trPr>
          <w:trHeight w:val="144"/>
          <w:tblCellSpacing w:w="20" w:type="nil"/>
        </w:trPr>
        <w:tc>
          <w:tcPr>
            <w:tcW w:w="531" w:type="dxa"/>
            <w:vMerge w:val="restart"/>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 п/п </w:t>
            </w:r>
          </w:p>
          <w:p w:rsidR="00DC0A00" w:rsidRPr="00DC0A00" w:rsidRDefault="00DC0A00" w:rsidP="00DC0A00">
            <w:pPr>
              <w:ind w:left="135"/>
              <w:contextualSpacing/>
              <w:rPr>
                <w:rFonts w:cstheme="minorHAnsi"/>
                <w:sz w:val="28"/>
                <w:szCs w:val="28"/>
              </w:rPr>
            </w:pPr>
          </w:p>
        </w:tc>
        <w:tc>
          <w:tcPr>
            <w:tcW w:w="1500" w:type="dxa"/>
            <w:vMerge w:val="restart"/>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Наименование разделов и тем программы </w:t>
            </w:r>
          </w:p>
          <w:p w:rsidR="00DC0A00" w:rsidRPr="00DC0A00" w:rsidRDefault="00DC0A00" w:rsidP="00DC0A00">
            <w:pPr>
              <w:ind w:left="135"/>
              <w:contextualSpacing/>
              <w:rPr>
                <w:rFonts w:cstheme="minorHAnsi"/>
                <w:sz w:val="28"/>
                <w:szCs w:val="28"/>
              </w:rPr>
            </w:pP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b/>
                <w:color w:val="000000"/>
                <w:sz w:val="28"/>
                <w:szCs w:val="28"/>
              </w:rPr>
              <w:t>Количество часов</w:t>
            </w:r>
          </w:p>
        </w:tc>
        <w:tc>
          <w:tcPr>
            <w:tcW w:w="4489" w:type="dxa"/>
            <w:vMerge w:val="restart"/>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Электронные (цифровые) образовательные ресурсы </w:t>
            </w:r>
          </w:p>
          <w:p w:rsidR="00DC0A00" w:rsidRPr="00DC0A00" w:rsidRDefault="00DC0A00" w:rsidP="00DC0A00">
            <w:pPr>
              <w:ind w:left="135"/>
              <w:contextualSpacing/>
              <w:rPr>
                <w:rFonts w:cstheme="minorHAnsi"/>
                <w:sz w:val="28"/>
                <w:szCs w:val="28"/>
              </w:rPr>
            </w:pPr>
          </w:p>
        </w:tc>
      </w:tr>
      <w:tr w:rsidR="00DC0A00" w:rsidRPr="00DC0A00" w:rsidTr="00DC0A00">
        <w:trPr>
          <w:trHeight w:val="144"/>
          <w:tblCellSpacing w:w="20" w:type="nil"/>
        </w:trPr>
        <w:tc>
          <w:tcPr>
            <w:tcW w:w="0" w:type="auto"/>
            <w:vMerge/>
            <w:tcBorders>
              <w:top w:val="nil"/>
            </w:tcBorders>
            <w:tcMar>
              <w:top w:w="50" w:type="dxa"/>
              <w:left w:w="100" w:type="dxa"/>
            </w:tcMar>
          </w:tcPr>
          <w:p w:rsidR="00DC0A00" w:rsidRPr="00DC0A00" w:rsidRDefault="00DC0A00" w:rsidP="00DC0A00">
            <w:pPr>
              <w:contextualSpacing/>
              <w:rPr>
                <w:rFonts w:cstheme="minorHAnsi"/>
                <w:sz w:val="28"/>
                <w:szCs w:val="28"/>
              </w:rPr>
            </w:pPr>
          </w:p>
        </w:tc>
        <w:tc>
          <w:tcPr>
            <w:tcW w:w="0" w:type="auto"/>
            <w:vMerge/>
            <w:tcBorders>
              <w:top w:val="nil"/>
            </w:tcBorders>
            <w:tcMar>
              <w:top w:w="50" w:type="dxa"/>
              <w:left w:w="100" w:type="dxa"/>
            </w:tcMar>
          </w:tcPr>
          <w:p w:rsidR="00DC0A00" w:rsidRPr="00DC0A00" w:rsidRDefault="00DC0A00" w:rsidP="00DC0A00">
            <w:pPr>
              <w:contextualSpacing/>
              <w:rPr>
                <w:rFonts w:cstheme="minorHAnsi"/>
                <w:sz w:val="28"/>
                <w:szCs w:val="28"/>
              </w:rPr>
            </w:pPr>
          </w:p>
        </w:tc>
        <w:tc>
          <w:tcPr>
            <w:tcW w:w="707"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Всего </w:t>
            </w:r>
          </w:p>
          <w:p w:rsidR="00DC0A00" w:rsidRPr="00DC0A00" w:rsidRDefault="00DC0A00" w:rsidP="00DC0A00">
            <w:pPr>
              <w:ind w:left="135"/>
              <w:contextualSpacing/>
              <w:rPr>
                <w:rFonts w:cstheme="minorHAnsi"/>
                <w:sz w:val="28"/>
                <w:szCs w:val="28"/>
              </w:rPr>
            </w:pPr>
          </w:p>
        </w:tc>
        <w:tc>
          <w:tcPr>
            <w:tcW w:w="1312"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Контрольные работы </w:t>
            </w:r>
          </w:p>
          <w:p w:rsidR="00DC0A00" w:rsidRPr="00DC0A00" w:rsidRDefault="00DC0A00" w:rsidP="00DC0A00">
            <w:pPr>
              <w:ind w:left="135"/>
              <w:contextualSpacing/>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 xml:space="preserve">Практические работы </w:t>
            </w:r>
          </w:p>
          <w:p w:rsidR="00DC0A00" w:rsidRPr="00DC0A00" w:rsidRDefault="00DC0A00" w:rsidP="00DC0A00">
            <w:pPr>
              <w:ind w:left="135"/>
              <w:contextualSpacing/>
              <w:rPr>
                <w:rFonts w:cstheme="minorHAnsi"/>
                <w:sz w:val="28"/>
                <w:szCs w:val="28"/>
              </w:rPr>
            </w:pPr>
          </w:p>
        </w:tc>
        <w:tc>
          <w:tcPr>
            <w:tcW w:w="0" w:type="auto"/>
            <w:vMerge/>
            <w:tcBorders>
              <w:top w:val="nil"/>
            </w:tcBorders>
            <w:tcMar>
              <w:top w:w="50" w:type="dxa"/>
              <w:left w:w="100" w:type="dxa"/>
            </w:tcMa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1.</w:t>
            </w:r>
            <w:r w:rsidRPr="00DC0A00">
              <w:rPr>
                <w:rFonts w:cstheme="minorHAnsi"/>
                <w:color w:val="000000"/>
                <w:sz w:val="28"/>
                <w:szCs w:val="28"/>
              </w:rPr>
              <w:t xml:space="preserve"> </w:t>
            </w:r>
            <w:r w:rsidRPr="00DC0A00">
              <w:rPr>
                <w:rFonts w:cstheme="minorHAnsi"/>
                <w:b/>
                <w:color w:val="000000"/>
                <w:sz w:val="28"/>
                <w:szCs w:val="28"/>
              </w:rPr>
              <w:t>Знания о физической культуре</w:t>
            </w: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1.1</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Здоровый образ жизни современного человека</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6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21" w:history="1">
              <w:r w:rsidR="00DC0A00" w:rsidRPr="00DC0A00">
                <w:rPr>
                  <w:rStyle w:val="a7"/>
                  <w:rFonts w:cstheme="minorHAnsi"/>
                  <w:sz w:val="28"/>
                  <w:szCs w:val="28"/>
                </w:rPr>
                <w:t>https://multiurok.ru/all-goto/?url=http://www.bibliofond.ru/download_list.aspx?id=14632</w:t>
              </w:r>
            </w:hyperlink>
            <w:r w:rsidR="00DC0A00" w:rsidRPr="00DC0A00">
              <w:rPr>
                <w:rFonts w:cstheme="minorHAnsi"/>
                <w:sz w:val="28"/>
                <w:szCs w:val="28"/>
              </w:rPr>
              <w:t xml:space="preserve"> </w:t>
            </w: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1.2</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Профилактика травматизма и оказание перовой помощи во время занятий физической культурой</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4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22" w:history="1">
              <w:r w:rsidR="00DC0A00" w:rsidRPr="00DC0A00">
                <w:rPr>
                  <w:rStyle w:val="a7"/>
                  <w:rFonts w:cstheme="minorHAnsi"/>
                  <w:sz w:val="28"/>
                  <w:szCs w:val="28"/>
                  <w:shd w:val="clear" w:color="auto" w:fill="FFFFFF"/>
                </w:rPr>
                <w:t>http://easyen.ru/load/scenarii_prazdnikov/sportivnye_prazdniki/287</w:t>
              </w:r>
            </w:hyperlink>
            <w:r w:rsidR="00DC0A00" w:rsidRPr="00DC0A00">
              <w:rPr>
                <w:rFonts w:cstheme="minorHAnsi"/>
                <w:color w:val="000000"/>
                <w:sz w:val="28"/>
                <w:szCs w:val="28"/>
                <w:u w:val="single"/>
                <w:shd w:val="clear" w:color="auto" w:fill="FFFFFF"/>
              </w:rPr>
              <w:t xml:space="preserve"> </w:t>
            </w: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Итого по разделу</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10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2.</w:t>
            </w:r>
            <w:r w:rsidRPr="00DC0A00">
              <w:rPr>
                <w:rFonts w:cstheme="minorHAnsi"/>
                <w:color w:val="000000"/>
                <w:sz w:val="28"/>
                <w:szCs w:val="28"/>
              </w:rPr>
              <w:t xml:space="preserve"> </w:t>
            </w:r>
            <w:r w:rsidRPr="00DC0A00">
              <w:rPr>
                <w:rFonts w:cstheme="minorHAnsi"/>
                <w:b/>
                <w:color w:val="000000"/>
                <w:sz w:val="28"/>
                <w:szCs w:val="28"/>
              </w:rPr>
              <w:t>Способы самостоятельной двигательной деятельности</w:t>
            </w: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2.1</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Современные оздоровительные методы и процедуры в режиме здоровог</w:t>
            </w:r>
            <w:r w:rsidRPr="00DC0A00">
              <w:rPr>
                <w:rFonts w:cstheme="minorHAnsi"/>
                <w:color w:val="000000"/>
                <w:sz w:val="28"/>
                <w:szCs w:val="28"/>
              </w:rPr>
              <w:lastRenderedPageBreak/>
              <w:t>о образа жизни</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lastRenderedPageBreak/>
              <w:t xml:space="preserve"> 6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23" w:history="1">
              <w:r w:rsidR="00DC0A00" w:rsidRPr="00DC0A00">
                <w:rPr>
                  <w:rStyle w:val="a7"/>
                  <w:rFonts w:cstheme="minorHAnsi"/>
                  <w:sz w:val="28"/>
                  <w:szCs w:val="28"/>
                  <w:shd w:val="clear" w:color="auto" w:fill="FFFFFF"/>
                </w:rPr>
                <w:t>http://fizkultura-na5.ru/</w:t>
              </w:r>
            </w:hyperlink>
            <w:r w:rsidR="00DC0A00" w:rsidRPr="00DC0A00">
              <w:rPr>
                <w:rFonts w:cstheme="minorHAnsi"/>
                <w:color w:val="000000"/>
                <w:sz w:val="28"/>
                <w:szCs w:val="28"/>
                <w:shd w:val="clear" w:color="auto" w:fill="FFFFFF"/>
              </w:rPr>
              <w:t xml:space="preserve">   </w:t>
            </w: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2.2</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Самостоятельная подготовка к выполнению нормативных требований комплекса «Готов к труду и обороне»</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2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24" w:history="1">
              <w:r w:rsidR="00DC0A00" w:rsidRPr="00DC0A00">
                <w:rPr>
                  <w:rStyle w:val="a7"/>
                  <w:rFonts w:cstheme="minorHAnsi"/>
                  <w:sz w:val="28"/>
                  <w:szCs w:val="28"/>
                  <w:shd w:val="clear" w:color="auto" w:fill="FFFFFF"/>
                </w:rPr>
                <w:t>http://fizkultura-na5.ru/</w:t>
              </w:r>
            </w:hyperlink>
            <w:r w:rsidR="00DC0A00" w:rsidRPr="00DC0A00">
              <w:rPr>
                <w:rFonts w:cstheme="minorHAnsi"/>
                <w:color w:val="000000"/>
                <w:sz w:val="28"/>
                <w:szCs w:val="28"/>
                <w:shd w:val="clear" w:color="auto" w:fill="FFFFFF"/>
              </w:rPr>
              <w:t xml:space="preserve">    </w:t>
            </w: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Итого по разделу</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8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ФИЗИЧЕСКОЕ СОВЕРШЕНСТВОВАНИЕ</w:t>
            </w: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1.</w:t>
            </w:r>
            <w:r w:rsidRPr="00DC0A00">
              <w:rPr>
                <w:rFonts w:cstheme="minorHAnsi"/>
                <w:color w:val="000000"/>
                <w:sz w:val="28"/>
                <w:szCs w:val="28"/>
              </w:rPr>
              <w:t xml:space="preserve"> </w:t>
            </w:r>
            <w:r w:rsidRPr="00DC0A00">
              <w:rPr>
                <w:rFonts w:cstheme="minorHAnsi"/>
                <w:b/>
                <w:color w:val="000000"/>
                <w:sz w:val="28"/>
                <w:szCs w:val="28"/>
              </w:rPr>
              <w:t>Физкультурно-оздоровительная деятельность</w:t>
            </w: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1.1</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Физкультурно-оздоровительная деятельность</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6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25" w:history="1">
              <w:r w:rsidR="00DC0A00" w:rsidRPr="00DC0A00">
                <w:rPr>
                  <w:rStyle w:val="a7"/>
                  <w:rFonts w:cstheme="minorHAnsi"/>
                  <w:sz w:val="28"/>
                  <w:szCs w:val="28"/>
                  <w:shd w:val="clear" w:color="auto" w:fill="FFFFFF"/>
                </w:rPr>
                <w:t>http://fizkultura-na5.ru/</w:t>
              </w:r>
            </w:hyperlink>
            <w:r w:rsidR="00DC0A00" w:rsidRPr="00DC0A00">
              <w:rPr>
                <w:rFonts w:cstheme="minorHAnsi"/>
                <w:color w:val="000000"/>
                <w:sz w:val="28"/>
                <w:szCs w:val="28"/>
                <w:shd w:val="clear" w:color="auto" w:fill="FFFFFF"/>
              </w:rPr>
              <w:t xml:space="preserve">  </w:t>
            </w: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Итого по разделу</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6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2.</w:t>
            </w:r>
            <w:r w:rsidRPr="00DC0A00">
              <w:rPr>
                <w:rFonts w:cstheme="minorHAnsi"/>
                <w:color w:val="000000"/>
                <w:sz w:val="28"/>
                <w:szCs w:val="28"/>
              </w:rPr>
              <w:t xml:space="preserve"> </w:t>
            </w:r>
            <w:r w:rsidRPr="00DC0A00">
              <w:rPr>
                <w:rFonts w:cstheme="minorHAnsi"/>
                <w:b/>
                <w:color w:val="000000"/>
                <w:sz w:val="28"/>
                <w:szCs w:val="28"/>
              </w:rPr>
              <w:t>Спортивно-оздоровительная деятельность</w:t>
            </w: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2.1</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Модуль «Спортивные игры». Футбол</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10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26" w:history="1">
              <w:r w:rsidR="00DC0A00" w:rsidRPr="00DC0A00">
                <w:rPr>
                  <w:rStyle w:val="a7"/>
                  <w:rFonts w:cstheme="minorHAnsi"/>
                  <w:sz w:val="28"/>
                  <w:szCs w:val="28"/>
                </w:rPr>
                <w:t>https://multiurok.ru/all-goto/?url=http://www.bibliofond.ru/download_list.aspx?id=14632</w:t>
              </w:r>
            </w:hyperlink>
            <w:r w:rsidR="00DC0A00" w:rsidRPr="00DC0A00">
              <w:rPr>
                <w:rFonts w:cstheme="minorHAnsi"/>
                <w:sz w:val="28"/>
                <w:szCs w:val="28"/>
              </w:rPr>
              <w:t xml:space="preserve"> </w:t>
            </w: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2.2</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 xml:space="preserve">Модуль «Спортивные игры». </w:t>
            </w:r>
            <w:r w:rsidRPr="00DC0A00">
              <w:rPr>
                <w:rFonts w:cstheme="minorHAnsi"/>
                <w:color w:val="000000"/>
                <w:sz w:val="28"/>
                <w:szCs w:val="28"/>
              </w:rPr>
              <w:lastRenderedPageBreak/>
              <w:t>Баскетбол</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lastRenderedPageBreak/>
              <w:t xml:space="preserve"> 10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27" w:history="1">
              <w:r w:rsidR="00DC0A00" w:rsidRPr="00DC0A00">
                <w:rPr>
                  <w:rStyle w:val="a7"/>
                  <w:rFonts w:cstheme="minorHAnsi"/>
                  <w:sz w:val="28"/>
                  <w:szCs w:val="28"/>
                  <w:shd w:val="clear" w:color="auto" w:fill="FFFFFF"/>
                </w:rPr>
                <w:t>http://easyen.ru/load/scenarii_prazdnikov/sportivnye_prazdniki/287</w:t>
              </w:r>
            </w:hyperlink>
            <w:r w:rsidR="00DC0A00" w:rsidRPr="00DC0A00">
              <w:rPr>
                <w:rFonts w:cstheme="minorHAnsi"/>
                <w:color w:val="000000"/>
                <w:sz w:val="28"/>
                <w:szCs w:val="28"/>
                <w:u w:val="single"/>
                <w:shd w:val="clear" w:color="auto" w:fill="FFFFFF"/>
              </w:rPr>
              <w:t xml:space="preserve"> </w:t>
            </w: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2.3</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Модуль «Спортивные игры». Волейбол</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12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28" w:history="1">
              <w:r w:rsidR="00DC0A00" w:rsidRPr="00DC0A00">
                <w:rPr>
                  <w:rStyle w:val="a7"/>
                  <w:rFonts w:cstheme="minorHAnsi"/>
                  <w:sz w:val="28"/>
                  <w:szCs w:val="28"/>
                </w:rPr>
                <w:t>https://multiurok.ru/all-goto/?url=http://www.bibliofond.ru/download_list.aspx?id=14632</w:t>
              </w:r>
            </w:hyperlink>
            <w:r w:rsidR="00DC0A00" w:rsidRPr="00DC0A00">
              <w:rPr>
                <w:rFonts w:cstheme="minorHAnsi"/>
                <w:sz w:val="28"/>
                <w:szCs w:val="28"/>
              </w:rPr>
              <w:t xml:space="preserve"> </w:t>
            </w: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Итого по разделу</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32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3.</w:t>
            </w:r>
            <w:r w:rsidRPr="00DC0A00">
              <w:rPr>
                <w:rFonts w:cstheme="minorHAnsi"/>
                <w:color w:val="000000"/>
                <w:sz w:val="28"/>
                <w:szCs w:val="28"/>
              </w:rPr>
              <w:t xml:space="preserve"> </w:t>
            </w:r>
            <w:r w:rsidRPr="00DC0A00">
              <w:rPr>
                <w:rFonts w:cstheme="minorHAnsi"/>
                <w:b/>
                <w:color w:val="000000"/>
                <w:sz w:val="28"/>
                <w:szCs w:val="28"/>
              </w:rPr>
              <w:t>Прикладно-ориентированная двигательная деятельность</w:t>
            </w: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3.1</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Модуль «Атлетические единоборства»</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12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29" w:history="1">
              <w:r w:rsidR="00DC0A00" w:rsidRPr="00DC0A00">
                <w:rPr>
                  <w:rStyle w:val="a7"/>
                  <w:rFonts w:cstheme="minorHAnsi"/>
                  <w:sz w:val="28"/>
                  <w:szCs w:val="28"/>
                  <w:shd w:val="clear" w:color="auto" w:fill="FFFFFF"/>
                </w:rPr>
                <w:t>http://fizkultura-na5.ru/</w:t>
              </w:r>
            </w:hyperlink>
            <w:r w:rsidR="00DC0A00" w:rsidRPr="00DC0A00">
              <w:rPr>
                <w:rFonts w:cstheme="minorHAnsi"/>
                <w:color w:val="000000"/>
                <w:sz w:val="28"/>
                <w:szCs w:val="28"/>
                <w:shd w:val="clear" w:color="auto" w:fill="FFFFFF"/>
              </w:rPr>
              <w:t xml:space="preserve">  </w:t>
            </w: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Итого по разделу</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12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D79FF">
        <w:trPr>
          <w:trHeight w:val="144"/>
          <w:tblCellSpacing w:w="20" w:type="nil"/>
        </w:trPr>
        <w:tc>
          <w:tcPr>
            <w:tcW w:w="0" w:type="auto"/>
            <w:gridSpan w:val="6"/>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Раздел 4.</w:t>
            </w:r>
            <w:r w:rsidRPr="00DC0A00">
              <w:rPr>
                <w:rFonts w:cstheme="minorHAnsi"/>
                <w:color w:val="000000"/>
                <w:sz w:val="28"/>
                <w:szCs w:val="28"/>
              </w:rPr>
              <w:t xml:space="preserve"> </w:t>
            </w:r>
            <w:r w:rsidRPr="00DC0A00">
              <w:rPr>
                <w:rFonts w:cstheme="minorHAnsi"/>
                <w:b/>
                <w:color w:val="000000"/>
                <w:sz w:val="28"/>
                <w:szCs w:val="28"/>
              </w:rPr>
              <w:t>Модуль «Спортивная и физическая подготовка»</w:t>
            </w: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4.1</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Спортивная подготовка</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16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DC0A00" w:rsidP="00DC0A00">
            <w:pPr>
              <w:ind w:left="135"/>
              <w:contextualSpacing/>
              <w:rPr>
                <w:rFonts w:cstheme="minorHAnsi"/>
                <w:sz w:val="28"/>
                <w:szCs w:val="28"/>
              </w:rPr>
            </w:pPr>
          </w:p>
        </w:tc>
      </w:tr>
      <w:tr w:rsidR="00DC0A00" w:rsidRPr="00DC0A00" w:rsidTr="00DC0A00">
        <w:trPr>
          <w:trHeight w:val="144"/>
          <w:tblCellSpacing w:w="20" w:type="nil"/>
        </w:trPr>
        <w:tc>
          <w:tcPr>
            <w:tcW w:w="531" w:type="dxa"/>
            <w:tcMar>
              <w:top w:w="50" w:type="dxa"/>
              <w:left w:w="100" w:type="dxa"/>
            </w:tcMar>
            <w:vAlign w:val="center"/>
          </w:tcPr>
          <w:p w:rsidR="00DC0A00" w:rsidRPr="00DC0A00" w:rsidRDefault="00DC0A00" w:rsidP="00DC0A00">
            <w:pPr>
              <w:contextualSpacing/>
              <w:rPr>
                <w:rFonts w:cstheme="minorHAnsi"/>
                <w:sz w:val="28"/>
                <w:szCs w:val="28"/>
              </w:rPr>
            </w:pPr>
            <w:r w:rsidRPr="00DC0A00">
              <w:rPr>
                <w:rFonts w:cstheme="minorHAnsi"/>
                <w:color w:val="000000"/>
                <w:sz w:val="28"/>
                <w:szCs w:val="28"/>
              </w:rPr>
              <w:t>4.2</w:t>
            </w:r>
          </w:p>
        </w:tc>
        <w:tc>
          <w:tcPr>
            <w:tcW w:w="1500" w:type="dxa"/>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Базовая физическая подготовка</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18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p>
        </w:tc>
        <w:tc>
          <w:tcPr>
            <w:tcW w:w="4489" w:type="dxa"/>
            <w:tcMar>
              <w:top w:w="50" w:type="dxa"/>
              <w:left w:w="100" w:type="dxa"/>
            </w:tcMar>
            <w:vAlign w:val="center"/>
          </w:tcPr>
          <w:p w:rsidR="00DC0A00" w:rsidRPr="00DC0A00" w:rsidRDefault="00452EB1" w:rsidP="00DC0A00">
            <w:pPr>
              <w:ind w:left="135"/>
              <w:contextualSpacing/>
              <w:rPr>
                <w:rFonts w:cstheme="minorHAnsi"/>
                <w:sz w:val="28"/>
                <w:szCs w:val="28"/>
              </w:rPr>
            </w:pPr>
            <w:hyperlink r:id="rId30" w:history="1">
              <w:r w:rsidR="00DC0A00" w:rsidRPr="00DC0A00">
                <w:rPr>
                  <w:rStyle w:val="a7"/>
                  <w:rFonts w:cstheme="minorHAnsi"/>
                  <w:sz w:val="28"/>
                  <w:szCs w:val="28"/>
                  <w:shd w:val="clear" w:color="auto" w:fill="FFFFFF"/>
                </w:rPr>
                <w:t>http://fizkultura-na5.ru/</w:t>
              </w:r>
            </w:hyperlink>
            <w:r w:rsidR="00DC0A00" w:rsidRPr="00DC0A00">
              <w:rPr>
                <w:rFonts w:cstheme="minorHAnsi"/>
                <w:color w:val="000000"/>
                <w:sz w:val="28"/>
                <w:szCs w:val="28"/>
                <w:shd w:val="clear" w:color="auto" w:fill="FFFFFF"/>
              </w:rPr>
              <w:t xml:space="preserve">  </w:t>
            </w: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b/>
                <w:color w:val="000000"/>
                <w:sz w:val="28"/>
                <w:szCs w:val="28"/>
              </w:rPr>
              <w:t>Итого</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34 </w:t>
            </w:r>
          </w:p>
        </w:tc>
        <w:tc>
          <w:tcPr>
            <w:tcW w:w="0" w:type="auto"/>
            <w:gridSpan w:val="3"/>
            <w:tcMar>
              <w:top w:w="50" w:type="dxa"/>
              <w:left w:w="100" w:type="dxa"/>
            </w:tcMar>
            <w:vAlign w:val="center"/>
          </w:tcPr>
          <w:p w:rsidR="00DC0A00" w:rsidRPr="00DC0A00" w:rsidRDefault="00DC0A00" w:rsidP="00DC0A00">
            <w:pPr>
              <w:contextualSpacing/>
              <w:rPr>
                <w:rFonts w:cstheme="minorHAnsi"/>
                <w:sz w:val="28"/>
                <w:szCs w:val="28"/>
              </w:rPr>
            </w:pPr>
          </w:p>
        </w:tc>
      </w:tr>
      <w:tr w:rsidR="00DC0A00" w:rsidRPr="00DC0A00" w:rsidTr="00DC0A00">
        <w:trPr>
          <w:trHeight w:val="144"/>
          <w:tblCellSpacing w:w="20" w:type="nil"/>
        </w:trPr>
        <w:tc>
          <w:tcPr>
            <w:tcW w:w="0" w:type="auto"/>
            <w:gridSpan w:val="2"/>
            <w:tcMar>
              <w:top w:w="50" w:type="dxa"/>
              <w:left w:w="100" w:type="dxa"/>
            </w:tcMar>
            <w:vAlign w:val="center"/>
          </w:tcPr>
          <w:p w:rsidR="00DC0A00" w:rsidRPr="00DC0A00" w:rsidRDefault="00DC0A00" w:rsidP="00DC0A00">
            <w:pPr>
              <w:ind w:left="135"/>
              <w:contextualSpacing/>
              <w:rPr>
                <w:rFonts w:cstheme="minorHAnsi"/>
                <w:sz w:val="28"/>
                <w:szCs w:val="28"/>
              </w:rPr>
            </w:pPr>
            <w:r w:rsidRPr="00DC0A00">
              <w:rPr>
                <w:rFonts w:cstheme="minorHAnsi"/>
                <w:color w:val="000000"/>
                <w:sz w:val="28"/>
                <w:szCs w:val="28"/>
              </w:rPr>
              <w:t>ОБЩЕЕ КОЛИЧЕСТВО ЧАСОВ ПО ПРОГРАММЕ</w:t>
            </w:r>
          </w:p>
        </w:tc>
        <w:tc>
          <w:tcPr>
            <w:tcW w:w="707"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102 </w:t>
            </w:r>
          </w:p>
        </w:tc>
        <w:tc>
          <w:tcPr>
            <w:tcW w:w="1312"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0 </w:t>
            </w:r>
          </w:p>
        </w:tc>
        <w:tc>
          <w:tcPr>
            <w:tcW w:w="1358" w:type="dxa"/>
            <w:tcMar>
              <w:top w:w="50" w:type="dxa"/>
              <w:left w:w="100" w:type="dxa"/>
            </w:tcMar>
            <w:vAlign w:val="center"/>
          </w:tcPr>
          <w:p w:rsidR="00DC0A00" w:rsidRPr="00DC0A00" w:rsidRDefault="00DC0A00" w:rsidP="00DC0A00">
            <w:pPr>
              <w:ind w:left="135"/>
              <w:contextualSpacing/>
              <w:jc w:val="center"/>
              <w:rPr>
                <w:rFonts w:cstheme="minorHAnsi"/>
                <w:sz w:val="28"/>
                <w:szCs w:val="28"/>
              </w:rPr>
            </w:pPr>
            <w:r w:rsidRPr="00DC0A00">
              <w:rPr>
                <w:rFonts w:cstheme="minorHAnsi"/>
                <w:color w:val="000000"/>
                <w:sz w:val="28"/>
                <w:szCs w:val="28"/>
              </w:rPr>
              <w:t xml:space="preserve"> 0 </w:t>
            </w:r>
          </w:p>
        </w:tc>
        <w:tc>
          <w:tcPr>
            <w:tcW w:w="4489" w:type="dxa"/>
            <w:tcMar>
              <w:top w:w="50" w:type="dxa"/>
              <w:left w:w="100" w:type="dxa"/>
            </w:tcMar>
            <w:vAlign w:val="center"/>
          </w:tcPr>
          <w:p w:rsidR="00DC0A00" w:rsidRPr="00DC0A00" w:rsidRDefault="00DC0A00" w:rsidP="00DC0A00">
            <w:pPr>
              <w:contextualSpacing/>
              <w:rPr>
                <w:rFonts w:cstheme="minorHAnsi"/>
                <w:sz w:val="28"/>
                <w:szCs w:val="28"/>
              </w:rPr>
            </w:pPr>
          </w:p>
        </w:tc>
      </w:tr>
    </w:tbl>
    <w:p w:rsidR="00067304" w:rsidRPr="00DC0A00" w:rsidRDefault="00067304" w:rsidP="00DC0A00">
      <w:pPr>
        <w:contextualSpacing/>
        <w:rPr>
          <w:rFonts w:cstheme="minorHAnsi"/>
          <w:sz w:val="28"/>
          <w:szCs w:val="28"/>
        </w:rPr>
      </w:pPr>
    </w:p>
    <w:sectPr w:rsidR="00067304" w:rsidRPr="00DC0A00" w:rsidSect="00DC0A00">
      <w:pgSz w:w="12240" w:h="15840"/>
      <w:pgMar w:top="1701" w:right="1134" w:bottom="850"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EB1" w:rsidRDefault="00452EB1" w:rsidP="004B65EE">
      <w:r>
        <w:separator/>
      </w:r>
    </w:p>
  </w:endnote>
  <w:endnote w:type="continuationSeparator" w:id="0">
    <w:p w:rsidR="00452EB1" w:rsidRDefault="00452EB1" w:rsidP="004B6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EB1" w:rsidRDefault="00452EB1" w:rsidP="004B65EE">
      <w:r>
        <w:separator/>
      </w:r>
    </w:p>
  </w:footnote>
  <w:footnote w:type="continuationSeparator" w:id="0">
    <w:p w:rsidR="00452EB1" w:rsidRDefault="00452EB1" w:rsidP="004B65EE">
      <w:r>
        <w:continuationSeparator/>
      </w:r>
    </w:p>
  </w:footnote>
  <w:footnote w:id="1">
    <w:p w:rsidR="004B65EE" w:rsidRPr="007A40BE" w:rsidRDefault="004B65EE" w:rsidP="004B65EE">
      <w:pPr>
        <w:pStyle w:val="a8"/>
        <w:rPr>
          <w:rFonts w:asciiTheme="minorHAnsi" w:hAnsiTheme="minorHAnsi" w:cstheme="minorHAnsi"/>
          <w:lang w:val="ru-RU"/>
        </w:rPr>
      </w:pPr>
      <w:r w:rsidRPr="007A40BE">
        <w:rPr>
          <w:rStyle w:val="aa"/>
          <w:rFonts w:asciiTheme="minorHAnsi" w:hAnsiTheme="minorHAnsi" w:cstheme="minorHAnsi"/>
        </w:rPr>
        <w:footnoteRef/>
      </w:r>
      <w:r w:rsidRPr="007A40BE">
        <w:rPr>
          <w:rFonts w:asciiTheme="minorHAnsi" w:hAnsiTheme="minorHAnsi" w:cstheme="minorHAnsi"/>
          <w:lang w:val="ru-RU"/>
        </w:rPr>
        <w:t xml:space="preserve"> Приказ Минобрнауки России от 17.05.2012 N 413 "Об утверждении федерального государственного образовательного стандарта среднего общего образования" (Зарегистрировано в Минюсте России 07.06.2012 N 24480)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D37"/>
    <w:rsid w:val="0003092B"/>
    <w:rsid w:val="0005062D"/>
    <w:rsid w:val="00067304"/>
    <w:rsid w:val="000C5B5B"/>
    <w:rsid w:val="00104D5D"/>
    <w:rsid w:val="00326D37"/>
    <w:rsid w:val="00452EB1"/>
    <w:rsid w:val="004B65EE"/>
    <w:rsid w:val="007B7B96"/>
    <w:rsid w:val="008E203D"/>
    <w:rsid w:val="00A3320C"/>
    <w:rsid w:val="00A51981"/>
    <w:rsid w:val="00D227BC"/>
    <w:rsid w:val="00DB2C71"/>
    <w:rsid w:val="00DB326E"/>
    <w:rsid w:val="00DC0A00"/>
    <w:rsid w:val="00DE0DA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30C051-3FCD-4626-8B56-16B8F2D5E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6D37"/>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styleId="a7">
    <w:name w:val="Hyperlink"/>
    <w:basedOn w:val="a0"/>
    <w:uiPriority w:val="99"/>
    <w:unhideWhenUsed/>
    <w:rsid w:val="00DC0A00"/>
    <w:rPr>
      <w:color w:val="0000FF" w:themeColor="hyperlink"/>
      <w:u w:val="single"/>
    </w:rPr>
  </w:style>
  <w:style w:type="paragraph" w:styleId="a8">
    <w:name w:val="footnote text"/>
    <w:basedOn w:val="a"/>
    <w:link w:val="a9"/>
    <w:uiPriority w:val="99"/>
    <w:unhideWhenUsed/>
    <w:rsid w:val="004B65EE"/>
    <w:pPr>
      <w:widowControl w:val="0"/>
      <w:spacing w:beforeAutospacing="0" w:afterAutospacing="0"/>
    </w:pPr>
    <w:rPr>
      <w:rFonts w:ascii="Calibri" w:eastAsia="Calibri" w:hAnsi="Calibri" w:cs="Times New Roman"/>
      <w:sz w:val="20"/>
      <w:szCs w:val="20"/>
      <w:lang w:val="x-none"/>
    </w:rPr>
  </w:style>
  <w:style w:type="character" w:customStyle="1" w:styleId="a9">
    <w:name w:val="Текст сноски Знак"/>
    <w:basedOn w:val="a0"/>
    <w:link w:val="a8"/>
    <w:uiPriority w:val="99"/>
    <w:rsid w:val="004B65EE"/>
    <w:rPr>
      <w:rFonts w:ascii="Calibri" w:eastAsia="Calibri" w:hAnsi="Calibri" w:cs="Times New Roman"/>
      <w:sz w:val="20"/>
      <w:szCs w:val="20"/>
      <w:lang w:val="x-none"/>
    </w:rPr>
  </w:style>
  <w:style w:type="character" w:styleId="aa">
    <w:name w:val="footnote reference"/>
    <w:uiPriority w:val="99"/>
    <w:unhideWhenUsed/>
    <w:rsid w:val="004B65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47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0452&amp;date=26.07.2023%20" TargetMode="External"/><Relationship Id="rId13" Type="http://schemas.openxmlformats.org/officeDocument/2006/relationships/hyperlink" Target="http://fizkultura-na5.ru/" TargetMode="External"/><Relationship Id="rId18" Type="http://schemas.openxmlformats.org/officeDocument/2006/relationships/hyperlink" Target="https://multiurok.ru/all-goto/?url=http://www.bibliofond.ru/download_list.aspx?id=14632" TargetMode="External"/><Relationship Id="rId26" Type="http://schemas.openxmlformats.org/officeDocument/2006/relationships/hyperlink" Target="https://multiurok.ru/all-goto/?url=http://www.bibliofond.ru/download_list.aspx?id=14632" TargetMode="External"/><Relationship Id="rId3" Type="http://schemas.openxmlformats.org/officeDocument/2006/relationships/webSettings" Target="webSettings.xml"/><Relationship Id="rId21" Type="http://schemas.openxmlformats.org/officeDocument/2006/relationships/hyperlink" Target="https://multiurok.ru/all-goto/?url=http://www.bibliofond.ru/download_list.aspx?id=14632" TargetMode="External"/><Relationship Id="rId7" Type="http://schemas.openxmlformats.org/officeDocument/2006/relationships/hyperlink" Target="https://login.consultant.ru/link/?req=doc&amp;base=LAW&amp;n=426546&amp;date=26.07.2023&amp;dst=4&amp;field=134%20" TargetMode="External"/><Relationship Id="rId12" Type="http://schemas.openxmlformats.org/officeDocument/2006/relationships/hyperlink" Target="http://fizkultura-na5.ru/" TargetMode="External"/><Relationship Id="rId17" Type="http://schemas.openxmlformats.org/officeDocument/2006/relationships/hyperlink" Target="https://multiurok.ru/all-goto/?url=http://www.bibliofond.ru/download_list.aspx?id=14632" TargetMode="External"/><Relationship Id="rId25" Type="http://schemas.openxmlformats.org/officeDocument/2006/relationships/hyperlink" Target="http://fizkultura-na5.ru/" TargetMode="External"/><Relationship Id="rId2" Type="http://schemas.openxmlformats.org/officeDocument/2006/relationships/settings" Target="settings.xml"/><Relationship Id="rId16" Type="http://schemas.openxmlformats.org/officeDocument/2006/relationships/hyperlink" Target="https://multiurok.ru/all-goto/?url=http://www.bibliofond.ru/download_list.aspx?id=14632" TargetMode="External"/><Relationship Id="rId20" Type="http://schemas.openxmlformats.org/officeDocument/2006/relationships/hyperlink" Target="https://multiurok.ru/all-goto/?url=http://www.bibliofond.ru/download_list.aspx?id=14632" TargetMode="External"/><Relationship Id="rId29" Type="http://schemas.openxmlformats.org/officeDocument/2006/relationships/hyperlink" Target="http://fizkultura-na5.ru/" TargetMode="External"/><Relationship Id="rId1" Type="http://schemas.openxmlformats.org/officeDocument/2006/relationships/styles" Target="styles.xml"/><Relationship Id="rId6" Type="http://schemas.openxmlformats.org/officeDocument/2006/relationships/hyperlink" Target="https://login.consultant.ru/link/?req=doc&amp;base=LAW&amp;n=426546&amp;date=26.07.2023&amp;dst=4&amp;field=134%20" TargetMode="External"/><Relationship Id="rId11" Type="http://schemas.openxmlformats.org/officeDocument/2006/relationships/hyperlink" Target="http://fizkultura-na5.ru/" TargetMode="External"/><Relationship Id="rId24" Type="http://schemas.openxmlformats.org/officeDocument/2006/relationships/hyperlink" Target="http://fizkultura-na5.ru/"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multiurok.ru/all-goto/?url=http://www.bibliofond.ru/download_list.aspx?id=14632" TargetMode="External"/><Relationship Id="rId23" Type="http://schemas.openxmlformats.org/officeDocument/2006/relationships/hyperlink" Target="http://fizkultura-na5.ru/" TargetMode="External"/><Relationship Id="rId28" Type="http://schemas.openxmlformats.org/officeDocument/2006/relationships/hyperlink" Target="https://multiurok.ru/all-goto/?url=http://www.bibliofond.ru/download_list.aspx?id=14632" TargetMode="External"/><Relationship Id="rId10" Type="http://schemas.openxmlformats.org/officeDocument/2006/relationships/hyperlink" Target="https://login.consultant.ru/link/?req=doc&amp;base=LAW&amp;n=450452&amp;date=26.07.2023%20" TargetMode="External"/><Relationship Id="rId19" Type="http://schemas.openxmlformats.org/officeDocument/2006/relationships/hyperlink" Target="https://multiurok.ru/all-goto/?url=http://www.bibliofond.ru/download_list.aspx?id=14632"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ogin.consultant.ru/link/?req=doc&amp;base=LAW&amp;n=450594&amp;date=26.07.2023%20" TargetMode="External"/><Relationship Id="rId14" Type="http://schemas.openxmlformats.org/officeDocument/2006/relationships/hyperlink" Target="https://multiurok.ru/all-goto/?url=http://www.bibliofond.ru/download_list.aspx?id=14632" TargetMode="External"/><Relationship Id="rId22" Type="http://schemas.openxmlformats.org/officeDocument/2006/relationships/hyperlink" Target="http://easyen.ru/load/scenarii_prazdnikov/sportivnye_prazdniki/287" TargetMode="External"/><Relationship Id="rId27" Type="http://schemas.openxmlformats.org/officeDocument/2006/relationships/hyperlink" Target="http://easyen.ru/load/scenarii_prazdnikov/sportivnye_prazdniki/287" TargetMode="External"/><Relationship Id="rId30" Type="http://schemas.openxmlformats.org/officeDocument/2006/relationships/hyperlink" Target="http://fizkultura-na5.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39371</Words>
  <Characters>224417</Characters>
  <Application>Microsoft Office Word</Application>
  <DocSecurity>0</DocSecurity>
  <Lines>1870</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6</cp:revision>
  <dcterms:created xsi:type="dcterms:W3CDTF">2023-10-10T04:25:00Z</dcterms:created>
  <dcterms:modified xsi:type="dcterms:W3CDTF">2024-01-28T18:21:00Z</dcterms:modified>
</cp:coreProperties>
</file>